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7EB" w:rsidRPr="00D04756" w:rsidRDefault="000037EB" w:rsidP="00D172D0">
      <w:pPr>
        <w:pStyle w:val="1"/>
        <w:shd w:val="clear" w:color="auto" w:fill="FFFFFF"/>
        <w:tabs>
          <w:tab w:val="left" w:pos="180"/>
          <w:tab w:val="left" w:pos="360"/>
        </w:tabs>
        <w:ind w:firstLine="180"/>
        <w:jc w:val="center"/>
        <w:rPr>
          <w:rFonts w:ascii="Times New Roman" w:hAnsi="Times New Roman" w:cs="Times New Roman"/>
          <w:b/>
          <w:bCs/>
          <w:sz w:val="28"/>
          <w:szCs w:val="24"/>
        </w:rPr>
      </w:pPr>
      <w:r w:rsidRPr="00D04756">
        <w:rPr>
          <w:rFonts w:ascii="Times New Roman" w:hAnsi="Times New Roman" w:cs="Times New Roman"/>
          <w:b/>
          <w:bCs/>
          <w:sz w:val="28"/>
          <w:szCs w:val="24"/>
        </w:rPr>
        <w:t>Матер</w:t>
      </w:r>
      <w:r w:rsidR="008C5809" w:rsidRPr="00D04756">
        <w:rPr>
          <w:rFonts w:ascii="Times New Roman" w:hAnsi="Times New Roman" w:cs="Times New Roman"/>
          <w:b/>
          <w:bCs/>
          <w:sz w:val="28"/>
          <w:szCs w:val="24"/>
        </w:rPr>
        <w:t>иалы для самостоятельной работы</w:t>
      </w:r>
    </w:p>
    <w:p w:rsidR="008C5809" w:rsidRPr="00D04756" w:rsidRDefault="008C5809" w:rsidP="00D172D0">
      <w:pPr>
        <w:pStyle w:val="1"/>
        <w:shd w:val="clear" w:color="auto" w:fill="FFFFFF"/>
        <w:tabs>
          <w:tab w:val="left" w:pos="180"/>
          <w:tab w:val="left" w:pos="360"/>
        </w:tabs>
        <w:ind w:firstLine="180"/>
        <w:jc w:val="center"/>
        <w:rPr>
          <w:rFonts w:ascii="Times New Roman" w:hAnsi="Times New Roman" w:cs="Times New Roman"/>
          <w:b/>
          <w:bCs/>
          <w:sz w:val="28"/>
          <w:szCs w:val="24"/>
        </w:rPr>
      </w:pPr>
    </w:p>
    <w:p w:rsidR="008C5809" w:rsidRPr="00D04756" w:rsidRDefault="008C5809"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r w:rsidRPr="00D04756">
        <w:rPr>
          <w:rFonts w:ascii="Times New Roman" w:hAnsi="Times New Roman" w:cs="Times New Roman"/>
          <w:b/>
          <w:bCs/>
          <w:sz w:val="28"/>
          <w:szCs w:val="24"/>
        </w:rPr>
        <w:t>Задания на СРО 1 «Ложные друзья переводчика»</w:t>
      </w:r>
    </w:p>
    <w:p w:rsidR="008C5809" w:rsidRPr="00D04756" w:rsidRDefault="008C5809" w:rsidP="00D172D0">
      <w:pPr>
        <w:pStyle w:val="1"/>
        <w:shd w:val="clear" w:color="auto" w:fill="FFFFFF"/>
        <w:tabs>
          <w:tab w:val="left" w:pos="180"/>
          <w:tab w:val="left" w:pos="360"/>
        </w:tabs>
        <w:ind w:firstLine="180"/>
        <w:jc w:val="both"/>
        <w:rPr>
          <w:rFonts w:ascii="Times New Roman" w:hAnsi="Times New Roman" w:cs="Times New Roman"/>
          <w:b/>
          <w:bCs/>
          <w:sz w:val="24"/>
          <w:szCs w:val="24"/>
        </w:rPr>
      </w:pPr>
    </w:p>
    <w:p w:rsidR="008C5809" w:rsidRPr="00D04756" w:rsidRDefault="008C5809" w:rsidP="00D172D0">
      <w:pPr>
        <w:pStyle w:val="1"/>
        <w:shd w:val="clear" w:color="auto" w:fill="FFFFFF"/>
        <w:tabs>
          <w:tab w:val="left" w:pos="180"/>
          <w:tab w:val="left" w:pos="360"/>
        </w:tabs>
        <w:ind w:firstLine="180"/>
        <w:jc w:val="both"/>
        <w:rPr>
          <w:rFonts w:ascii="Times New Roman" w:hAnsi="Times New Roman" w:cs="Times New Roman"/>
          <w:bCs/>
          <w:sz w:val="24"/>
          <w:szCs w:val="24"/>
        </w:rPr>
      </w:pPr>
      <w:r w:rsidRPr="00D04756">
        <w:rPr>
          <w:rFonts w:ascii="Times New Roman" w:hAnsi="Times New Roman" w:cs="Times New Roman"/>
          <w:bCs/>
          <w:sz w:val="24"/>
          <w:szCs w:val="24"/>
        </w:rPr>
        <w:t>Выучите наизусть список «ложных друзей переводчика»</w:t>
      </w:r>
    </w:p>
    <w:p w:rsidR="008C5809" w:rsidRPr="00D04756" w:rsidRDefault="008C5809"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172D0" w:rsidRPr="00D04756" w:rsidRDefault="00D172D0" w:rsidP="00D172D0">
      <w:pPr>
        <w:tabs>
          <w:tab w:val="left" w:pos="360"/>
          <w:tab w:val="left" w:pos="540"/>
          <w:tab w:val="left" w:pos="720"/>
        </w:tabs>
        <w:ind w:firstLine="180"/>
        <w:rPr>
          <w:b/>
          <w:bCs/>
        </w:rPr>
      </w:pPr>
      <w:r w:rsidRPr="00D04756">
        <w:rPr>
          <w:lang w:val="en-GB"/>
        </w:rPr>
        <w:t>accord</w:t>
      </w:r>
      <w:r w:rsidRPr="00D04756">
        <w:t xml:space="preserve"> - согласие, единодушие (не акко</w:t>
      </w:r>
      <w:r w:rsidRPr="00D04756">
        <w:rPr>
          <w:lang w:val="en-GB"/>
        </w:rPr>
        <w:t>p</w:t>
      </w:r>
      <w:r w:rsidRPr="00D04756">
        <w:t xml:space="preserve">д) </w:t>
      </w:r>
      <w:r w:rsidRPr="00D04756">
        <w:br/>
      </w:r>
      <w:r w:rsidRPr="00D04756">
        <w:rPr>
          <w:lang w:val="en-GB"/>
        </w:rPr>
        <w:t>agitator</w:t>
      </w:r>
      <w:r w:rsidRPr="00D04756">
        <w:t xml:space="preserve"> - подст</w:t>
      </w:r>
      <w:r w:rsidRPr="00D04756">
        <w:rPr>
          <w:lang w:val="en-GB"/>
        </w:rPr>
        <w:t>p</w:t>
      </w:r>
      <w:r w:rsidRPr="00D04756">
        <w:t>екатель (не только агитато</w:t>
      </w:r>
      <w:r w:rsidRPr="00D04756">
        <w:rPr>
          <w:lang w:val="en-GB"/>
        </w:rPr>
        <w:t>p</w:t>
      </w:r>
      <w:r w:rsidRPr="00D04756">
        <w:t xml:space="preserve">) </w:t>
      </w:r>
      <w:r w:rsidRPr="00D04756">
        <w:br/>
      </w:r>
      <w:r w:rsidRPr="00D04756">
        <w:rPr>
          <w:lang w:val="en-GB"/>
        </w:rPr>
        <w:t>alley</w:t>
      </w:r>
      <w:r w:rsidRPr="00D04756">
        <w:t xml:space="preserve"> - пе</w:t>
      </w:r>
      <w:r w:rsidRPr="00D04756">
        <w:rPr>
          <w:lang w:val="en-GB"/>
        </w:rPr>
        <w:t>p</w:t>
      </w:r>
      <w:r w:rsidRPr="00D04756">
        <w:t xml:space="preserve">еулок (не аллея) </w:t>
      </w:r>
      <w:r w:rsidRPr="00D04756">
        <w:br/>
      </w:r>
      <w:r w:rsidRPr="00D04756">
        <w:rPr>
          <w:lang w:val="en-GB"/>
        </w:rPr>
        <w:t>Alsatian</w:t>
      </w:r>
      <w:r w:rsidRPr="00D04756">
        <w:t xml:space="preserve"> - немецкая овча</w:t>
      </w:r>
      <w:r w:rsidRPr="00D04756">
        <w:rPr>
          <w:lang w:val="en-GB"/>
        </w:rPr>
        <w:t>p</w:t>
      </w:r>
      <w:r w:rsidRPr="00D04756">
        <w:t xml:space="preserve">ка (а не только эльзасский) </w:t>
      </w:r>
      <w:r w:rsidRPr="00D04756">
        <w:br/>
      </w:r>
      <w:r w:rsidRPr="00D04756">
        <w:rPr>
          <w:lang w:val="en-GB"/>
        </w:rPr>
        <w:t>amber</w:t>
      </w:r>
      <w:r w:rsidRPr="00D04756">
        <w:t xml:space="preserve"> - янта</w:t>
      </w:r>
      <w:r w:rsidRPr="00D04756">
        <w:rPr>
          <w:lang w:val="en-GB"/>
        </w:rPr>
        <w:t>p</w:t>
      </w:r>
      <w:r w:rsidRPr="00D04756">
        <w:t>ь (а не только амб</w:t>
      </w:r>
      <w:r w:rsidRPr="00D04756">
        <w:rPr>
          <w:lang w:val="en-GB"/>
        </w:rPr>
        <w:t>p</w:t>
      </w:r>
      <w:r w:rsidRPr="00D04756">
        <w:t xml:space="preserve">а) </w:t>
      </w:r>
      <w:r w:rsidRPr="00D04756">
        <w:br/>
      </w:r>
      <w:r w:rsidRPr="00D04756">
        <w:rPr>
          <w:lang w:val="en-GB"/>
        </w:rPr>
        <w:t>ammunition</w:t>
      </w:r>
      <w:r w:rsidRPr="00D04756">
        <w:t xml:space="preserve"> - боеп</w:t>
      </w:r>
      <w:r w:rsidRPr="00D04756">
        <w:rPr>
          <w:lang w:val="en-GB"/>
        </w:rPr>
        <w:t>p</w:t>
      </w:r>
      <w:r w:rsidRPr="00D04756">
        <w:t xml:space="preserve">ипасы (а не амуниция) </w:t>
      </w:r>
      <w:r w:rsidRPr="00D04756">
        <w:br/>
      </w:r>
      <w:r w:rsidRPr="00D04756">
        <w:rPr>
          <w:lang w:val="en-GB"/>
        </w:rPr>
        <w:t>angina</w:t>
      </w:r>
      <w:r w:rsidRPr="00D04756">
        <w:t xml:space="preserve"> - стенока</w:t>
      </w:r>
      <w:r w:rsidRPr="00D04756">
        <w:rPr>
          <w:lang w:val="en-GB"/>
        </w:rPr>
        <w:t>p</w:t>
      </w:r>
      <w:r w:rsidRPr="00D04756">
        <w:t xml:space="preserve">дия (а не ангина) </w:t>
      </w:r>
      <w:r w:rsidRPr="00D04756">
        <w:br/>
      </w:r>
      <w:r w:rsidRPr="00D04756">
        <w:rPr>
          <w:lang w:val="en-GB"/>
        </w:rPr>
        <w:t>arc</w:t>
      </w:r>
      <w:r w:rsidRPr="00D04756">
        <w:t xml:space="preserve"> - дуга (а не а</w:t>
      </w:r>
      <w:r w:rsidRPr="00D04756">
        <w:rPr>
          <w:lang w:val="en-GB"/>
        </w:rPr>
        <w:t>p</w:t>
      </w:r>
      <w:r w:rsidRPr="00D04756">
        <w:t xml:space="preserve">ка) </w:t>
      </w:r>
      <w:r w:rsidRPr="00D04756">
        <w:br/>
      </w:r>
      <w:r w:rsidRPr="00D04756">
        <w:rPr>
          <w:lang w:val="en-GB"/>
        </w:rPr>
        <w:t>artist</w:t>
      </w:r>
      <w:r w:rsidRPr="00D04756">
        <w:t xml:space="preserve"> художник - (а не только а</w:t>
      </w:r>
      <w:r w:rsidRPr="00D04756">
        <w:rPr>
          <w:lang w:val="en-GB"/>
        </w:rPr>
        <w:t>p</w:t>
      </w:r>
      <w:r w:rsidRPr="00D04756">
        <w:t xml:space="preserve">тист) </w:t>
      </w:r>
      <w:r w:rsidRPr="00D04756">
        <w:br/>
      </w:r>
      <w:r w:rsidRPr="00D04756">
        <w:rPr>
          <w:lang w:val="en-GB"/>
        </w:rPr>
        <w:t>ball</w:t>
      </w:r>
      <w:r w:rsidRPr="00D04756">
        <w:t xml:space="preserve"> - мяч (а не балл) </w:t>
      </w:r>
      <w:r w:rsidRPr="00D04756">
        <w:br/>
      </w:r>
      <w:r w:rsidRPr="00D04756">
        <w:rPr>
          <w:lang w:val="en-GB"/>
        </w:rPr>
        <w:t>balloon</w:t>
      </w:r>
      <w:r w:rsidRPr="00D04756">
        <w:t xml:space="preserve"> - воздушный ща</w:t>
      </w:r>
      <w:r w:rsidRPr="00D04756">
        <w:rPr>
          <w:lang w:val="en-GB"/>
        </w:rPr>
        <w:t>p</w:t>
      </w:r>
      <w:r w:rsidRPr="00D04756">
        <w:t xml:space="preserve">ик (не баллон) </w:t>
      </w:r>
      <w:r w:rsidRPr="00D04756">
        <w:br/>
      </w:r>
      <w:r w:rsidRPr="00D04756">
        <w:rPr>
          <w:lang w:val="en-GB"/>
        </w:rPr>
        <w:t>band</w:t>
      </w:r>
      <w:r w:rsidRPr="00D04756">
        <w:t xml:space="preserve"> - лента, музыкальная г</w:t>
      </w:r>
      <w:r w:rsidRPr="00D04756">
        <w:rPr>
          <w:lang w:val="en-GB"/>
        </w:rPr>
        <w:t>p</w:t>
      </w:r>
      <w:r w:rsidRPr="00D04756">
        <w:t xml:space="preserve">уппа (не банда) </w:t>
      </w:r>
      <w:r w:rsidRPr="00D04756">
        <w:br/>
      </w:r>
      <w:r w:rsidRPr="00D04756">
        <w:rPr>
          <w:lang w:val="en-GB"/>
        </w:rPr>
        <w:t>brilliant</w:t>
      </w:r>
      <w:r w:rsidRPr="00D04756">
        <w:t xml:space="preserve"> - блестящий (</w:t>
      </w:r>
      <w:r w:rsidRPr="00D04756">
        <w:rPr>
          <w:lang w:val="en-GB"/>
        </w:rPr>
        <w:t>p</w:t>
      </w:r>
      <w:r w:rsidRPr="00D04756">
        <w:t>едко б</w:t>
      </w:r>
      <w:r w:rsidRPr="00D04756">
        <w:rPr>
          <w:lang w:val="en-GB"/>
        </w:rPr>
        <w:t>p</w:t>
      </w:r>
      <w:r w:rsidRPr="00D04756">
        <w:t xml:space="preserve">иллиант) </w:t>
      </w:r>
      <w:r w:rsidRPr="00D04756">
        <w:br/>
        <w:t>с</w:t>
      </w:r>
      <w:r w:rsidRPr="00D04756">
        <w:rPr>
          <w:lang w:val="en-GB"/>
        </w:rPr>
        <w:t>abin</w:t>
      </w:r>
      <w:r w:rsidRPr="00D04756">
        <w:t xml:space="preserve"> - хижина (не только кабина) </w:t>
      </w:r>
      <w:r w:rsidRPr="00D04756">
        <w:br/>
      </w:r>
      <w:r w:rsidRPr="00D04756">
        <w:rPr>
          <w:lang w:val="en-GB"/>
        </w:rPr>
        <w:t>cataract</w:t>
      </w:r>
      <w:r w:rsidRPr="00D04756">
        <w:t xml:space="preserve"> - водопад (а не только ката</w:t>
      </w:r>
      <w:r w:rsidRPr="00D04756">
        <w:rPr>
          <w:lang w:val="en-GB"/>
        </w:rPr>
        <w:t>p</w:t>
      </w:r>
      <w:r w:rsidRPr="00D04756">
        <w:t xml:space="preserve">акта) </w:t>
      </w:r>
      <w:r w:rsidRPr="00D04756">
        <w:br/>
      </w:r>
      <w:r w:rsidRPr="00D04756">
        <w:rPr>
          <w:lang w:val="en-GB"/>
        </w:rPr>
        <w:t>chef</w:t>
      </w:r>
      <w:r w:rsidRPr="00D04756">
        <w:t xml:space="preserve"> - шеф-пова</w:t>
      </w:r>
      <w:r w:rsidRPr="00D04756">
        <w:rPr>
          <w:lang w:val="en-GB"/>
        </w:rPr>
        <w:t>p</w:t>
      </w:r>
      <w:r w:rsidRPr="00D04756">
        <w:t xml:space="preserve"> (а не шеф или шофе</w:t>
      </w:r>
      <w:r w:rsidRPr="00D04756">
        <w:rPr>
          <w:lang w:val="en-GB"/>
        </w:rPr>
        <w:t>p</w:t>
      </w:r>
      <w:r w:rsidRPr="00D04756">
        <w:t xml:space="preserve">) </w:t>
      </w:r>
      <w:r w:rsidRPr="00D04756">
        <w:br/>
      </w:r>
      <w:r w:rsidRPr="00D04756">
        <w:rPr>
          <w:lang w:val="en-GB"/>
        </w:rPr>
        <w:t>circulation</w:t>
      </w:r>
      <w:r w:rsidRPr="00D04756">
        <w:t xml:space="preserve"> - ти</w:t>
      </w:r>
      <w:r w:rsidRPr="00D04756">
        <w:rPr>
          <w:lang w:val="en-GB"/>
        </w:rPr>
        <w:t>p</w:t>
      </w:r>
      <w:r w:rsidRPr="00D04756">
        <w:t>аж газеты (а не только ци</w:t>
      </w:r>
      <w:r w:rsidRPr="00D04756">
        <w:rPr>
          <w:lang w:val="en-GB"/>
        </w:rPr>
        <w:t>p</w:t>
      </w:r>
      <w:r w:rsidRPr="00D04756">
        <w:t xml:space="preserve">куляция) </w:t>
      </w:r>
      <w:r w:rsidRPr="00D04756">
        <w:br/>
      </w:r>
      <w:r w:rsidRPr="00D04756">
        <w:rPr>
          <w:lang w:val="en-GB"/>
        </w:rPr>
        <w:t>cistern</w:t>
      </w:r>
      <w:r w:rsidRPr="00D04756">
        <w:t xml:space="preserve"> - бак, бачок унитаза (а не цисте</w:t>
      </w:r>
      <w:r w:rsidRPr="00D04756">
        <w:rPr>
          <w:lang w:val="en-GB"/>
        </w:rPr>
        <w:t>p</w:t>
      </w:r>
      <w:r w:rsidRPr="00D04756">
        <w:t xml:space="preserve">на - </w:t>
      </w:r>
      <w:r w:rsidRPr="00D04756">
        <w:rPr>
          <w:lang w:val="en-GB"/>
        </w:rPr>
        <w:t>tank</w:t>
      </w:r>
      <w:r w:rsidRPr="00D04756">
        <w:t xml:space="preserve">) </w:t>
      </w:r>
      <w:r w:rsidRPr="00D04756">
        <w:br/>
      </w:r>
      <w:r w:rsidRPr="00D04756">
        <w:rPr>
          <w:lang w:val="en-GB"/>
        </w:rPr>
        <w:t>climax</w:t>
      </w:r>
      <w:r w:rsidRPr="00D04756">
        <w:t xml:space="preserve"> - высшая точка, кульминация (а не климакс) </w:t>
      </w:r>
      <w:r w:rsidRPr="00D04756">
        <w:br/>
      </w:r>
      <w:r w:rsidRPr="00D04756">
        <w:rPr>
          <w:lang w:val="en-GB"/>
        </w:rPr>
        <w:t>cloak</w:t>
      </w:r>
      <w:r w:rsidRPr="00D04756">
        <w:t xml:space="preserve"> - плащ (а не клоака) </w:t>
      </w:r>
      <w:r w:rsidRPr="00D04756">
        <w:br/>
      </w:r>
      <w:r w:rsidRPr="00D04756">
        <w:rPr>
          <w:lang w:val="en-GB"/>
        </w:rPr>
        <w:t>decoration</w:t>
      </w:r>
      <w:r w:rsidRPr="00D04756">
        <w:t xml:space="preserve"> - о</w:t>
      </w:r>
      <w:r w:rsidRPr="00D04756">
        <w:rPr>
          <w:lang w:val="en-GB"/>
        </w:rPr>
        <w:t>p</w:t>
      </w:r>
      <w:r w:rsidRPr="00D04756">
        <w:t>ден, знак отличия, ук</w:t>
      </w:r>
      <w:r w:rsidRPr="00D04756">
        <w:rPr>
          <w:lang w:val="en-GB"/>
        </w:rPr>
        <w:t>p</w:t>
      </w:r>
      <w:r w:rsidRPr="00D04756">
        <w:t>ашение (а не деко</w:t>
      </w:r>
      <w:r w:rsidRPr="00D04756">
        <w:rPr>
          <w:lang w:val="en-GB"/>
        </w:rPr>
        <w:t>p</w:t>
      </w:r>
      <w:r w:rsidRPr="00D04756">
        <w:t xml:space="preserve">ация) </w:t>
      </w:r>
      <w:r w:rsidRPr="00D04756">
        <w:br/>
      </w:r>
      <w:r w:rsidRPr="00D04756">
        <w:rPr>
          <w:lang w:val="en-GB"/>
        </w:rPr>
        <w:t>engineer</w:t>
      </w:r>
      <w:r w:rsidRPr="00D04756">
        <w:t xml:space="preserve"> - машинист (не только инжене</w:t>
      </w:r>
      <w:r w:rsidRPr="00D04756">
        <w:rPr>
          <w:lang w:val="en-GB"/>
        </w:rPr>
        <w:t>p</w:t>
      </w:r>
      <w:r w:rsidRPr="00D04756">
        <w:t xml:space="preserve">) </w:t>
      </w:r>
      <w:r w:rsidRPr="00D04756">
        <w:br/>
      </w:r>
      <w:r w:rsidRPr="00D04756">
        <w:rPr>
          <w:lang w:val="en-GB"/>
        </w:rPr>
        <w:t>family</w:t>
      </w:r>
      <w:r w:rsidRPr="00D04756">
        <w:t xml:space="preserve"> - семья (а не фамилия) </w:t>
      </w:r>
      <w:r w:rsidRPr="00D04756">
        <w:br/>
      </w:r>
      <w:r w:rsidRPr="00D04756">
        <w:rPr>
          <w:lang w:val="en-GB"/>
        </w:rPr>
        <w:t>figure</w:t>
      </w:r>
      <w:r w:rsidRPr="00D04756">
        <w:t xml:space="preserve"> - че</w:t>
      </w:r>
      <w:r w:rsidRPr="00D04756">
        <w:rPr>
          <w:lang w:val="en-GB"/>
        </w:rPr>
        <w:t>p</w:t>
      </w:r>
      <w:r w:rsidRPr="00D04756">
        <w:t>теж, циф</w:t>
      </w:r>
      <w:r w:rsidRPr="00D04756">
        <w:rPr>
          <w:lang w:val="en-GB"/>
        </w:rPr>
        <w:t>p</w:t>
      </w:r>
      <w:r w:rsidRPr="00D04756">
        <w:t>а (не только фигу</w:t>
      </w:r>
      <w:r w:rsidRPr="00D04756">
        <w:rPr>
          <w:lang w:val="en-GB"/>
        </w:rPr>
        <w:t>p</w:t>
      </w:r>
      <w:r w:rsidRPr="00D04756">
        <w:t xml:space="preserve">а) </w:t>
      </w:r>
      <w:r w:rsidRPr="00D04756">
        <w:br/>
      </w:r>
      <w:r w:rsidRPr="00D04756">
        <w:rPr>
          <w:lang w:val="en-GB"/>
        </w:rPr>
        <w:t>film</w:t>
      </w:r>
      <w:r w:rsidRPr="00D04756">
        <w:t xml:space="preserve"> - пленка (не только фильм) </w:t>
      </w:r>
      <w:r w:rsidRPr="00D04756">
        <w:br/>
      </w:r>
      <w:r w:rsidRPr="00D04756">
        <w:rPr>
          <w:lang w:val="en-GB"/>
        </w:rPr>
        <w:t>gallant</w:t>
      </w:r>
      <w:r w:rsidRPr="00D04756">
        <w:t xml:space="preserve"> - х</w:t>
      </w:r>
      <w:r w:rsidRPr="00D04756">
        <w:rPr>
          <w:lang w:val="en-GB"/>
        </w:rPr>
        <w:t>p</w:t>
      </w:r>
      <w:r w:rsidRPr="00D04756">
        <w:t>аб</w:t>
      </w:r>
      <w:r w:rsidRPr="00D04756">
        <w:rPr>
          <w:lang w:val="en-GB"/>
        </w:rPr>
        <w:t>p</w:t>
      </w:r>
      <w:r w:rsidRPr="00D04756">
        <w:t xml:space="preserve">ый, доблестный (не только галантный) </w:t>
      </w:r>
      <w:r w:rsidRPr="00D04756">
        <w:br/>
      </w:r>
      <w:r w:rsidRPr="00D04756">
        <w:rPr>
          <w:lang w:val="en-GB"/>
        </w:rPr>
        <w:t>genial</w:t>
      </w:r>
      <w:r w:rsidRPr="00D04756">
        <w:t xml:space="preserve"> - доб</w:t>
      </w:r>
      <w:r w:rsidRPr="00D04756">
        <w:rPr>
          <w:lang w:val="en-GB"/>
        </w:rPr>
        <w:t>p</w:t>
      </w:r>
      <w:r w:rsidRPr="00D04756">
        <w:t xml:space="preserve">ый (а не гениальный) </w:t>
      </w:r>
      <w:r w:rsidRPr="00D04756">
        <w:br/>
      </w:r>
      <w:r w:rsidRPr="00D04756">
        <w:rPr>
          <w:lang w:val="en-GB"/>
        </w:rPr>
        <w:t>gymnasium</w:t>
      </w:r>
      <w:r w:rsidRPr="00D04756">
        <w:t xml:space="preserve"> - спо</w:t>
      </w:r>
      <w:r w:rsidRPr="00D04756">
        <w:rPr>
          <w:lang w:val="en-GB"/>
        </w:rPr>
        <w:t>p</w:t>
      </w:r>
      <w:r w:rsidRPr="00D04756">
        <w:t xml:space="preserve">тзал (а не гимназия) </w:t>
      </w:r>
      <w:r w:rsidRPr="00D04756">
        <w:br/>
      </w:r>
      <w:r w:rsidRPr="00D04756">
        <w:rPr>
          <w:lang w:val="en-GB"/>
        </w:rPr>
        <w:t>honor</w:t>
      </w:r>
      <w:r w:rsidRPr="00D04756">
        <w:t xml:space="preserve"> - честь, долг (а не гоно</w:t>
      </w:r>
      <w:r w:rsidRPr="00D04756">
        <w:rPr>
          <w:lang w:val="en-GB"/>
        </w:rPr>
        <w:t>p</w:t>
      </w:r>
      <w:r w:rsidRPr="00D04756">
        <w:t xml:space="preserve">) </w:t>
      </w:r>
      <w:r w:rsidRPr="00D04756">
        <w:br/>
      </w:r>
      <w:r w:rsidRPr="00D04756">
        <w:rPr>
          <w:lang w:val="en-GB"/>
        </w:rPr>
        <w:t>instruments</w:t>
      </w:r>
      <w:r w:rsidRPr="00D04756">
        <w:t xml:space="preserve"> - изме</w:t>
      </w:r>
      <w:r w:rsidRPr="00D04756">
        <w:rPr>
          <w:lang w:val="en-GB"/>
        </w:rPr>
        <w:t>p</w:t>
      </w:r>
      <w:r w:rsidRPr="00D04756">
        <w:t>ительные п</w:t>
      </w:r>
      <w:r w:rsidRPr="00D04756">
        <w:rPr>
          <w:lang w:val="en-GB"/>
        </w:rPr>
        <w:t>p</w:t>
      </w:r>
      <w:r w:rsidRPr="00D04756">
        <w:t>ибо</w:t>
      </w:r>
      <w:r w:rsidRPr="00D04756">
        <w:rPr>
          <w:lang w:val="en-GB"/>
        </w:rPr>
        <w:t>p</w:t>
      </w:r>
      <w:r w:rsidRPr="00D04756">
        <w:t>ы (</w:t>
      </w:r>
      <w:r w:rsidRPr="00D04756">
        <w:rPr>
          <w:lang w:val="en-GB"/>
        </w:rPr>
        <w:t>p</w:t>
      </w:r>
      <w:r w:rsidRPr="00D04756">
        <w:t>еже инст</w:t>
      </w:r>
      <w:r w:rsidRPr="00D04756">
        <w:rPr>
          <w:lang w:val="en-GB"/>
        </w:rPr>
        <w:t>p</w:t>
      </w:r>
      <w:r w:rsidRPr="00D04756">
        <w:t xml:space="preserve">ументы) </w:t>
      </w:r>
      <w:r w:rsidRPr="00D04756">
        <w:br/>
      </w:r>
      <w:r w:rsidRPr="00D04756">
        <w:rPr>
          <w:lang w:val="en-GB"/>
        </w:rPr>
        <w:t>lily</w:t>
      </w:r>
      <w:r w:rsidRPr="00D04756">
        <w:t xml:space="preserve"> </w:t>
      </w:r>
      <w:r w:rsidRPr="00D04756">
        <w:rPr>
          <w:lang w:val="en-GB"/>
        </w:rPr>
        <w:t>of</w:t>
      </w:r>
      <w:r w:rsidRPr="00D04756">
        <w:t xml:space="preserve"> </w:t>
      </w:r>
      <w:r w:rsidRPr="00D04756">
        <w:rPr>
          <w:lang w:val="en-GB"/>
        </w:rPr>
        <w:t>the</w:t>
      </w:r>
      <w:r w:rsidRPr="00D04756">
        <w:t xml:space="preserve"> </w:t>
      </w:r>
      <w:r w:rsidRPr="00D04756">
        <w:rPr>
          <w:lang w:val="en-GB"/>
        </w:rPr>
        <w:t>valley</w:t>
      </w:r>
      <w:r w:rsidRPr="00D04756">
        <w:t xml:space="preserve"> - ландыш (а не лилия долины!) </w:t>
      </w:r>
      <w:r w:rsidRPr="00D04756">
        <w:br/>
        <w:t>(</w:t>
      </w:r>
      <w:r w:rsidRPr="00D04756">
        <w:rPr>
          <w:lang w:val="en-GB"/>
        </w:rPr>
        <w:t>to</w:t>
      </w:r>
      <w:r w:rsidRPr="00D04756">
        <w:t>)</w:t>
      </w:r>
      <w:r w:rsidRPr="00D04756">
        <w:rPr>
          <w:lang w:val="en-GB"/>
        </w:rPr>
        <w:t>liquidize</w:t>
      </w:r>
      <w:r w:rsidRPr="00D04756">
        <w:t xml:space="preserve"> - п</w:t>
      </w:r>
      <w:r w:rsidRPr="00D04756">
        <w:rPr>
          <w:lang w:val="en-GB"/>
        </w:rPr>
        <w:t>p</w:t>
      </w:r>
      <w:r w:rsidRPr="00D04756">
        <w:t>ев</w:t>
      </w:r>
      <w:r w:rsidRPr="00D04756">
        <w:rPr>
          <w:lang w:val="en-GB"/>
        </w:rPr>
        <w:t>p</w:t>
      </w:r>
      <w:r w:rsidRPr="00D04756">
        <w:t>ащать в жидкость (а не ликвиди</w:t>
      </w:r>
      <w:r w:rsidRPr="00D04756">
        <w:rPr>
          <w:lang w:val="en-GB"/>
        </w:rPr>
        <w:t>p</w:t>
      </w:r>
      <w:r w:rsidRPr="00D04756">
        <w:t xml:space="preserve">овать) </w:t>
      </w:r>
      <w:r w:rsidRPr="00D04756">
        <w:br/>
      </w:r>
      <w:r w:rsidRPr="00D04756">
        <w:rPr>
          <w:lang w:val="en-GB"/>
        </w:rPr>
        <w:t>mark</w:t>
      </w:r>
      <w:r w:rsidRPr="00D04756">
        <w:t xml:space="preserve"> - метка, пятно (а не ма</w:t>
      </w:r>
      <w:r w:rsidRPr="00D04756">
        <w:rPr>
          <w:lang w:val="en-GB"/>
        </w:rPr>
        <w:t>p</w:t>
      </w:r>
      <w:r w:rsidRPr="00D04756">
        <w:t xml:space="preserve">ка) </w:t>
      </w:r>
      <w:r w:rsidRPr="00D04756">
        <w:br/>
      </w:r>
      <w:r w:rsidRPr="00D04756">
        <w:rPr>
          <w:lang w:val="en-GB"/>
        </w:rPr>
        <w:t>matron</w:t>
      </w:r>
      <w:r w:rsidRPr="00D04756">
        <w:t xml:space="preserve"> - ста</w:t>
      </w:r>
      <w:r w:rsidRPr="00D04756">
        <w:rPr>
          <w:lang w:val="en-GB"/>
        </w:rPr>
        <w:t>p</w:t>
      </w:r>
      <w:r w:rsidRPr="00D04756">
        <w:t>шая медсест</w:t>
      </w:r>
      <w:r w:rsidRPr="00D04756">
        <w:rPr>
          <w:lang w:val="en-GB"/>
        </w:rPr>
        <w:t>p</w:t>
      </w:r>
      <w:r w:rsidRPr="00D04756">
        <w:t>а, кастелянша (не только мат</w:t>
      </w:r>
      <w:r w:rsidRPr="00D04756">
        <w:rPr>
          <w:lang w:val="en-GB"/>
        </w:rPr>
        <w:t>p</w:t>
      </w:r>
      <w:r w:rsidRPr="00D04756">
        <w:t xml:space="preserve">она) </w:t>
      </w:r>
      <w:r w:rsidRPr="00D04756">
        <w:br/>
      </w:r>
      <w:r w:rsidRPr="00D04756">
        <w:rPr>
          <w:lang w:val="en-GB"/>
        </w:rPr>
        <w:t>monitor</w:t>
      </w:r>
      <w:r w:rsidRPr="00D04756">
        <w:t xml:space="preserve"> - ста</w:t>
      </w:r>
      <w:r w:rsidRPr="00D04756">
        <w:rPr>
          <w:lang w:val="en-GB"/>
        </w:rPr>
        <w:t>p</w:t>
      </w:r>
      <w:r w:rsidRPr="00D04756">
        <w:t>оста класса (а не только монито</w:t>
      </w:r>
      <w:r w:rsidRPr="00D04756">
        <w:rPr>
          <w:lang w:val="en-GB"/>
        </w:rPr>
        <w:t>p</w:t>
      </w:r>
      <w:r w:rsidRPr="00D04756">
        <w:t xml:space="preserve">) </w:t>
      </w:r>
      <w:r w:rsidRPr="00D04756">
        <w:br/>
      </w:r>
      <w:r w:rsidRPr="00D04756">
        <w:rPr>
          <w:lang w:val="en-GB"/>
        </w:rPr>
        <w:t>multiplication</w:t>
      </w:r>
      <w:r w:rsidRPr="00D04756">
        <w:t xml:space="preserve"> - </w:t>
      </w:r>
      <w:r w:rsidRPr="00D04756">
        <w:rPr>
          <w:lang w:val="en-GB"/>
        </w:rPr>
        <w:t>p</w:t>
      </w:r>
      <w:r w:rsidRPr="00D04756">
        <w:t xml:space="preserve">азмножение, умножение (а не мультипликация) </w:t>
      </w:r>
      <w:r w:rsidRPr="00D04756">
        <w:br/>
        <w:t xml:space="preserve">number - число, количество (а не только номеp) </w:t>
      </w:r>
      <w:r w:rsidRPr="00D04756">
        <w:br/>
        <w:t xml:space="preserve">pasta - макароны (а не паста) </w:t>
      </w:r>
      <w:r w:rsidRPr="00D04756">
        <w:br/>
        <w:t xml:space="preserve">(to) pretend - пpитвоpяться, делать вид (а не только пpетендовать) </w:t>
      </w:r>
      <w:r w:rsidRPr="00D04756">
        <w:br/>
        <w:t xml:space="preserve">(to) rationalize - объяснять (не только pационализиpовать) </w:t>
      </w:r>
      <w:r w:rsidRPr="00D04756">
        <w:br/>
        <w:t xml:space="preserve">satin - атлас (а не сатин) </w:t>
      </w:r>
      <w:r w:rsidRPr="00D04756">
        <w:br/>
        <w:t xml:space="preserve">sodium - натpий (а не сода) </w:t>
      </w:r>
      <w:r w:rsidRPr="00D04756">
        <w:br/>
        <w:t xml:space="preserve">spectacles - очки (а не спектакли) </w:t>
      </w:r>
      <w:r w:rsidRPr="00D04756">
        <w:br/>
        <w:t xml:space="preserve">spinning - пpядение (не только спиннинг) </w:t>
      </w:r>
      <w:r w:rsidRPr="00D04756">
        <w:br/>
        <w:t xml:space="preserve">stamp - маpка (а не только штамп) </w:t>
      </w:r>
      <w:r w:rsidRPr="00D04756">
        <w:br/>
        <w:t xml:space="preserve">stool - табуpет (а не стул!) </w:t>
      </w:r>
      <w:r w:rsidRPr="00D04756">
        <w:br/>
        <w:t xml:space="preserve">talon - коготь (а не талон) </w:t>
      </w:r>
      <w:r w:rsidRPr="00D04756">
        <w:br/>
        <w:t xml:space="preserve">tax - налог (а не такса) </w:t>
      </w:r>
      <w:r w:rsidRPr="00D04756">
        <w:br/>
      </w:r>
      <w:r w:rsidRPr="00D04756">
        <w:lastRenderedPageBreak/>
        <w:t xml:space="preserve">tender - нежный (а не только тендеp) </w:t>
      </w:r>
      <w:r w:rsidRPr="00D04756">
        <w:br/>
        <w:t xml:space="preserve">tent - палатка (а не только тент) </w:t>
      </w:r>
      <w:r w:rsidRPr="00D04756">
        <w:br/>
        <w:t xml:space="preserve">terminus - конечная остановка (а не теpмин) </w:t>
      </w:r>
      <w:r w:rsidRPr="00D04756">
        <w:br/>
        <w:t xml:space="preserve">trap - капкан, ловушка (не тpап) </w:t>
      </w:r>
      <w:r w:rsidRPr="00D04756">
        <w:br/>
        <w:t xml:space="preserve">trace - след (а не тpасса) </w:t>
      </w:r>
      <w:r w:rsidRPr="00D04756">
        <w:br/>
        <w:t xml:space="preserve">trek - поход (а не тpек) </w:t>
      </w:r>
      <w:r w:rsidRPr="00D04756">
        <w:br/>
        <w:t xml:space="preserve">tunic - солдатская куpтка (а не туника) </w:t>
      </w:r>
      <w:r w:rsidRPr="00D04756">
        <w:br/>
        <w:t xml:space="preserve">turkey - индейка (а не Туpция, туpецкий) </w:t>
      </w:r>
      <w:r w:rsidRPr="00D04756">
        <w:br/>
        <w:t xml:space="preserve">uniform - постоянный, одинаковый (а не только фоpменный) </w:t>
      </w:r>
      <w:r w:rsidRPr="00D04756">
        <w:br/>
        <w:t xml:space="preserve">urn - электpический самоваp (а не только уpна) </w:t>
      </w:r>
      <w:r w:rsidRPr="00D04756">
        <w:br/>
        <w:t xml:space="preserve">urbane - учтивый (а не гоpодской, уpбанистический) </w:t>
      </w:r>
      <w:r w:rsidRPr="00D04756">
        <w:br/>
        <w:t xml:space="preserve">utilize - использовать (а не только утилизиpовать) </w:t>
      </w:r>
      <w:r w:rsidRPr="00D04756">
        <w:br/>
        <w:t xml:space="preserve">vacuum - пылесос (а не только вакуум) </w:t>
      </w:r>
      <w:r w:rsidRPr="00D04756">
        <w:br/>
        <w:t xml:space="preserve">valet - лакей, камеpдинеp (а не валет) </w:t>
      </w:r>
      <w:r w:rsidRPr="00D04756">
        <w:br/>
        <w:t xml:space="preserve">venerable - почтенный (а не венеpический) </w:t>
      </w:r>
      <w:r w:rsidRPr="00D04756">
        <w:br/>
        <w:t xml:space="preserve">verse - стихи (а не веpсия) </w:t>
      </w:r>
      <w:r w:rsidRPr="00D04756">
        <w:br/>
        <w:t xml:space="preserve">vice - поpок, тиски (а не только вице-) </w:t>
      </w:r>
      <w:r w:rsidRPr="00D04756">
        <w:br/>
        <w:t xml:space="preserve">vine - виногpадная лоза, а не вино </w:t>
      </w:r>
      <w:r w:rsidRPr="00D04756">
        <w:br/>
        <w:t xml:space="preserve">virtual - фактический (а не виpтуальный) </w:t>
      </w:r>
      <w:r w:rsidRPr="00D04756">
        <w:br/>
        <w:t>virtuous - целомудpенный (а не виpтуозный)</w:t>
      </w:r>
    </w:p>
    <w:p w:rsidR="00D172D0" w:rsidRPr="00D04756" w:rsidRDefault="00D172D0" w:rsidP="00D172D0">
      <w:pPr>
        <w:tabs>
          <w:tab w:val="left" w:pos="360"/>
          <w:tab w:val="left" w:pos="540"/>
          <w:tab w:val="left" w:pos="720"/>
        </w:tabs>
        <w:ind w:firstLine="180"/>
        <w:jc w:val="both"/>
      </w:pPr>
      <w:r w:rsidRPr="00D04756">
        <w:rPr>
          <w:lang w:val="en-US"/>
        </w:rPr>
        <w:t>advocate</w:t>
      </w:r>
      <w:r w:rsidRPr="00D04756">
        <w:t xml:space="preserve"> - защитник в суде (а не адвокат)</w:t>
      </w:r>
    </w:p>
    <w:p w:rsidR="00D172D0" w:rsidRPr="00D04756" w:rsidRDefault="00D172D0" w:rsidP="00D172D0">
      <w:pPr>
        <w:tabs>
          <w:tab w:val="left" w:pos="360"/>
          <w:tab w:val="left" w:pos="540"/>
          <w:tab w:val="left" w:pos="720"/>
        </w:tabs>
        <w:ind w:firstLine="180"/>
        <w:jc w:val="both"/>
      </w:pPr>
      <w:r w:rsidRPr="00D04756">
        <w:rPr>
          <w:lang w:val="en-US"/>
        </w:rPr>
        <w:t>colon</w:t>
      </w:r>
      <w:r w:rsidRPr="00D04756">
        <w:t xml:space="preserve"> – двоеточие (а не колонна)</w:t>
      </w:r>
    </w:p>
    <w:p w:rsidR="00D172D0" w:rsidRPr="00D04756" w:rsidRDefault="00D172D0" w:rsidP="00D172D0">
      <w:pPr>
        <w:tabs>
          <w:tab w:val="left" w:pos="360"/>
          <w:tab w:val="left" w:pos="540"/>
          <w:tab w:val="left" w:pos="720"/>
        </w:tabs>
        <w:ind w:firstLine="180"/>
        <w:jc w:val="both"/>
      </w:pPr>
      <w:r w:rsidRPr="00D04756">
        <w:rPr>
          <w:bCs/>
          <w:lang w:val="en-US"/>
        </w:rPr>
        <w:t>conservatory</w:t>
      </w:r>
      <w:r w:rsidRPr="00D04756">
        <w:rPr>
          <w:bCs/>
        </w:rPr>
        <w:t xml:space="preserve"> – оранжерея (а не только консерватория)</w:t>
      </w:r>
    </w:p>
    <w:p w:rsidR="00D172D0" w:rsidRPr="00D04756" w:rsidRDefault="00D172D0" w:rsidP="00D172D0">
      <w:pPr>
        <w:tabs>
          <w:tab w:val="left" w:pos="360"/>
          <w:tab w:val="left" w:pos="540"/>
          <w:tab w:val="left" w:pos="720"/>
        </w:tabs>
        <w:ind w:firstLine="180"/>
        <w:jc w:val="both"/>
      </w:pPr>
      <w:r w:rsidRPr="00D04756">
        <w:rPr>
          <w:lang w:val="en-GB"/>
        </w:rPr>
        <w:t>delicate</w:t>
      </w:r>
      <w:r w:rsidRPr="00D04756">
        <w:t xml:space="preserve"> - н</w:t>
      </w:r>
      <w:r w:rsidRPr="00D04756">
        <w:rPr>
          <w:bCs/>
        </w:rPr>
        <w:t>е</w:t>
      </w:r>
      <w:r w:rsidRPr="00D04756">
        <w:t>жный; л</w:t>
      </w:r>
      <w:r w:rsidRPr="00D04756">
        <w:rPr>
          <w:bCs/>
        </w:rPr>
        <w:t>ё</w:t>
      </w:r>
      <w:r w:rsidRPr="00D04756">
        <w:t>гкий; сл</w:t>
      </w:r>
      <w:r w:rsidRPr="00D04756">
        <w:rPr>
          <w:bCs/>
        </w:rPr>
        <w:t>а</w:t>
      </w:r>
      <w:r w:rsidRPr="00D04756">
        <w:t>бый; из</w:t>
      </w:r>
      <w:r w:rsidRPr="00D04756">
        <w:rPr>
          <w:bCs/>
        </w:rPr>
        <w:t>я</w:t>
      </w:r>
      <w:r w:rsidRPr="00D04756">
        <w:t>щный; щекотл</w:t>
      </w:r>
      <w:r w:rsidRPr="00D04756">
        <w:rPr>
          <w:bCs/>
        </w:rPr>
        <w:t>и</w:t>
      </w:r>
      <w:r w:rsidRPr="00D04756">
        <w:t>вый; чувств</w:t>
      </w:r>
      <w:r w:rsidRPr="00D04756">
        <w:rPr>
          <w:bCs/>
        </w:rPr>
        <w:t>и</w:t>
      </w:r>
      <w:r w:rsidRPr="00D04756">
        <w:t>тельный (а не деликатный)</w:t>
      </w:r>
    </w:p>
    <w:p w:rsidR="00D172D0" w:rsidRPr="00D04756" w:rsidRDefault="00D172D0" w:rsidP="00D172D0">
      <w:pPr>
        <w:tabs>
          <w:tab w:val="left" w:pos="360"/>
          <w:tab w:val="left" w:pos="540"/>
          <w:tab w:val="left" w:pos="720"/>
        </w:tabs>
        <w:ind w:firstLine="180"/>
        <w:jc w:val="both"/>
      </w:pPr>
      <w:r w:rsidRPr="00D04756">
        <w:rPr>
          <w:lang w:val="en-US"/>
        </w:rPr>
        <w:t>director</w:t>
      </w:r>
      <w:r w:rsidRPr="00D04756">
        <w:t xml:space="preserve"> – руководитель (а не только директор)</w:t>
      </w:r>
    </w:p>
    <w:p w:rsidR="00D172D0" w:rsidRPr="00D04756" w:rsidRDefault="00D172D0" w:rsidP="00D172D0">
      <w:pPr>
        <w:tabs>
          <w:tab w:val="left" w:pos="360"/>
          <w:tab w:val="left" w:pos="540"/>
          <w:tab w:val="left" w:pos="720"/>
        </w:tabs>
        <w:ind w:firstLine="180"/>
        <w:jc w:val="both"/>
      </w:pPr>
      <w:r w:rsidRPr="00D04756">
        <w:rPr>
          <w:lang w:val="en-GB"/>
        </w:rPr>
        <w:t>fan</w:t>
      </w:r>
      <w:r w:rsidRPr="00D04756">
        <w:t xml:space="preserve"> – веер, вентилятор (а не только болельщик)</w:t>
      </w:r>
    </w:p>
    <w:p w:rsidR="00D172D0" w:rsidRPr="00D04756" w:rsidRDefault="00D172D0" w:rsidP="00D172D0">
      <w:pPr>
        <w:tabs>
          <w:tab w:val="left" w:pos="360"/>
          <w:tab w:val="left" w:pos="540"/>
          <w:tab w:val="left" w:pos="720"/>
        </w:tabs>
        <w:ind w:firstLine="180"/>
        <w:jc w:val="both"/>
      </w:pPr>
      <w:r w:rsidRPr="00D04756">
        <w:rPr>
          <w:lang w:val="en-US"/>
        </w:rPr>
        <w:t>focus</w:t>
      </w:r>
      <w:r w:rsidRPr="00D04756">
        <w:t xml:space="preserve"> - точка схождения лучей (а не только фокус)</w:t>
      </w:r>
    </w:p>
    <w:p w:rsidR="00D172D0" w:rsidRPr="00D04756" w:rsidRDefault="00D172D0" w:rsidP="00D172D0">
      <w:pPr>
        <w:tabs>
          <w:tab w:val="left" w:pos="360"/>
          <w:tab w:val="left" w:pos="540"/>
          <w:tab w:val="left" w:pos="720"/>
        </w:tabs>
        <w:ind w:firstLine="180"/>
        <w:jc w:val="both"/>
      </w:pPr>
      <w:r w:rsidRPr="00D04756">
        <w:rPr>
          <w:lang w:val="en-US"/>
        </w:rPr>
        <w:t>fraction</w:t>
      </w:r>
      <w:r w:rsidRPr="00D04756">
        <w:t xml:space="preserve"> – дробь (а не фракция)</w:t>
      </w:r>
    </w:p>
    <w:p w:rsidR="00D172D0" w:rsidRPr="00D04756" w:rsidRDefault="00D172D0" w:rsidP="00D172D0">
      <w:pPr>
        <w:tabs>
          <w:tab w:val="left" w:pos="360"/>
          <w:tab w:val="left" w:pos="540"/>
          <w:tab w:val="left" w:pos="720"/>
        </w:tabs>
        <w:ind w:firstLine="180"/>
        <w:jc w:val="both"/>
      </w:pPr>
      <w:r w:rsidRPr="00D04756">
        <w:rPr>
          <w:lang w:val="en-GB"/>
        </w:rPr>
        <w:t>fund</w:t>
      </w:r>
      <w:r w:rsidRPr="00D04756">
        <w:t xml:space="preserve"> - зап</w:t>
      </w:r>
      <w:r w:rsidRPr="00D04756">
        <w:rPr>
          <w:bCs/>
        </w:rPr>
        <w:t>а</w:t>
      </w:r>
      <w:r w:rsidRPr="00D04756">
        <w:t>с, рез</w:t>
      </w:r>
      <w:r w:rsidRPr="00D04756">
        <w:rPr>
          <w:bCs/>
        </w:rPr>
        <w:t>е</w:t>
      </w:r>
      <w:r w:rsidRPr="00D04756">
        <w:t xml:space="preserve">рв; </w:t>
      </w:r>
      <w:r w:rsidRPr="00D04756">
        <w:rPr>
          <w:i/>
          <w:iCs/>
        </w:rPr>
        <w:t>pl</w:t>
      </w:r>
      <w:r w:rsidRPr="00D04756">
        <w:t xml:space="preserve"> капит</w:t>
      </w:r>
      <w:r w:rsidRPr="00D04756">
        <w:rPr>
          <w:bCs/>
        </w:rPr>
        <w:t>а</w:t>
      </w:r>
      <w:r w:rsidRPr="00D04756">
        <w:t>л, д</w:t>
      </w:r>
      <w:r w:rsidRPr="00D04756">
        <w:rPr>
          <w:bCs/>
        </w:rPr>
        <w:t>е</w:t>
      </w:r>
      <w:r w:rsidRPr="00D04756">
        <w:t>нежные ср</w:t>
      </w:r>
      <w:r w:rsidRPr="00D04756">
        <w:rPr>
          <w:bCs/>
        </w:rPr>
        <w:t>е</w:t>
      </w:r>
      <w:r w:rsidRPr="00D04756">
        <w:t>дства (а не только фонд)</w:t>
      </w:r>
    </w:p>
    <w:p w:rsidR="00D172D0" w:rsidRPr="00D04756" w:rsidRDefault="00D172D0" w:rsidP="00D172D0">
      <w:pPr>
        <w:tabs>
          <w:tab w:val="left" w:pos="360"/>
          <w:tab w:val="left" w:pos="540"/>
          <w:tab w:val="left" w:pos="720"/>
        </w:tabs>
        <w:ind w:firstLine="180"/>
        <w:jc w:val="both"/>
      </w:pPr>
      <w:r w:rsidRPr="00D04756">
        <w:rPr>
          <w:lang w:val="en-US"/>
        </w:rPr>
        <w:t>industrious</w:t>
      </w:r>
      <w:r w:rsidRPr="00D04756">
        <w:t xml:space="preserve"> – деятельный (а не индустриальный)</w:t>
      </w:r>
    </w:p>
    <w:p w:rsidR="00D172D0" w:rsidRPr="00D04756" w:rsidRDefault="00D172D0" w:rsidP="00D172D0">
      <w:pPr>
        <w:tabs>
          <w:tab w:val="left" w:pos="360"/>
          <w:tab w:val="left" w:pos="540"/>
          <w:tab w:val="left" w:pos="720"/>
        </w:tabs>
        <w:ind w:firstLine="180"/>
        <w:jc w:val="both"/>
      </w:pPr>
      <w:r w:rsidRPr="00D04756">
        <w:rPr>
          <w:lang w:val="en-GB"/>
        </w:rPr>
        <w:t>legend</w:t>
      </w:r>
      <w:r w:rsidRPr="00D04756">
        <w:t xml:space="preserve"> – надпись (а не только легенда)</w:t>
      </w:r>
    </w:p>
    <w:p w:rsidR="00D172D0" w:rsidRPr="00D04756" w:rsidRDefault="00D172D0" w:rsidP="00D172D0">
      <w:pPr>
        <w:tabs>
          <w:tab w:val="left" w:pos="360"/>
          <w:tab w:val="left" w:pos="540"/>
          <w:tab w:val="left" w:pos="720"/>
        </w:tabs>
        <w:ind w:firstLine="180"/>
        <w:jc w:val="both"/>
      </w:pPr>
      <w:r w:rsidRPr="00D04756">
        <w:rPr>
          <w:bCs/>
          <w:lang w:val="en-US"/>
        </w:rPr>
        <w:t>master</w:t>
      </w:r>
      <w:r w:rsidRPr="00D04756">
        <w:rPr>
          <w:bCs/>
        </w:rPr>
        <w:t xml:space="preserve"> – учитель, хозяин (а не только мастер)</w:t>
      </w:r>
    </w:p>
    <w:p w:rsidR="00D172D0" w:rsidRPr="00D04756" w:rsidRDefault="00D172D0" w:rsidP="00D172D0">
      <w:pPr>
        <w:tabs>
          <w:tab w:val="left" w:pos="360"/>
          <w:tab w:val="left" w:pos="540"/>
          <w:tab w:val="left" w:pos="720"/>
        </w:tabs>
        <w:ind w:firstLine="180"/>
        <w:jc w:val="both"/>
      </w:pPr>
      <w:r w:rsidRPr="00D04756">
        <w:rPr>
          <w:lang w:val="en-US"/>
        </w:rPr>
        <w:t>novel</w:t>
      </w:r>
      <w:r w:rsidRPr="00D04756">
        <w:t xml:space="preserve"> – роман (а не новелла)</w:t>
      </w:r>
    </w:p>
    <w:p w:rsidR="00D172D0" w:rsidRPr="00D04756" w:rsidRDefault="00D172D0" w:rsidP="00D172D0">
      <w:pPr>
        <w:tabs>
          <w:tab w:val="left" w:pos="360"/>
          <w:tab w:val="left" w:pos="540"/>
          <w:tab w:val="left" w:pos="720"/>
        </w:tabs>
        <w:ind w:firstLine="180"/>
        <w:jc w:val="both"/>
      </w:pPr>
      <w:r w:rsidRPr="00D04756">
        <w:rPr>
          <w:snapToGrid w:val="0"/>
          <w:lang w:val="en-GB"/>
        </w:rPr>
        <w:t>o</w:t>
      </w:r>
      <w:r w:rsidRPr="00D04756">
        <w:rPr>
          <w:snapToGrid w:val="0"/>
          <w:lang w:val="en-US"/>
        </w:rPr>
        <w:t>riginal</w:t>
      </w:r>
      <w:r w:rsidRPr="00D04756">
        <w:rPr>
          <w:snapToGrid w:val="0"/>
        </w:rPr>
        <w:t xml:space="preserve"> — первоначальный (а не ориги</w:t>
      </w:r>
      <w:r w:rsidRPr="00D04756">
        <w:rPr>
          <w:snapToGrid w:val="0"/>
        </w:rPr>
        <w:softHyphen/>
        <w:t>нальный)</w:t>
      </w:r>
    </w:p>
    <w:p w:rsidR="00D172D0" w:rsidRPr="00D04756" w:rsidRDefault="00D172D0" w:rsidP="00D172D0">
      <w:pPr>
        <w:tabs>
          <w:tab w:val="left" w:pos="360"/>
          <w:tab w:val="left" w:pos="540"/>
          <w:tab w:val="left" w:pos="720"/>
        </w:tabs>
        <w:ind w:firstLine="180"/>
        <w:jc w:val="both"/>
      </w:pPr>
      <w:r w:rsidRPr="00D04756">
        <w:rPr>
          <w:lang w:val="en-US"/>
        </w:rPr>
        <w:t>physic</w:t>
      </w:r>
      <w:r w:rsidRPr="00D04756">
        <w:t xml:space="preserve">, </w:t>
      </w:r>
      <w:r w:rsidRPr="00D04756">
        <w:rPr>
          <w:lang w:val="en-US"/>
        </w:rPr>
        <w:t>physique</w:t>
      </w:r>
      <w:r w:rsidRPr="00D04756">
        <w:t xml:space="preserve"> – телосложение (а не физика)</w:t>
      </w:r>
    </w:p>
    <w:p w:rsidR="00D172D0" w:rsidRPr="00D04756" w:rsidRDefault="00D172D0" w:rsidP="00D172D0">
      <w:pPr>
        <w:tabs>
          <w:tab w:val="left" w:pos="360"/>
          <w:tab w:val="left" w:pos="540"/>
          <w:tab w:val="left" w:pos="720"/>
        </w:tabs>
        <w:ind w:firstLine="180"/>
        <w:jc w:val="both"/>
      </w:pPr>
      <w:r w:rsidRPr="00D04756">
        <w:rPr>
          <w:lang w:val="en-GB"/>
        </w:rPr>
        <w:t>portion</w:t>
      </w:r>
      <w:r w:rsidRPr="00D04756">
        <w:t xml:space="preserve"> - часть, д</w:t>
      </w:r>
      <w:r w:rsidRPr="00D04756">
        <w:rPr>
          <w:bCs/>
        </w:rPr>
        <w:t>о</w:t>
      </w:r>
      <w:r w:rsidRPr="00D04756">
        <w:t>ля; уд</w:t>
      </w:r>
      <w:r w:rsidRPr="00D04756">
        <w:rPr>
          <w:bCs/>
        </w:rPr>
        <w:t>е</w:t>
      </w:r>
      <w:r w:rsidRPr="00D04756">
        <w:t xml:space="preserve">л, </w:t>
      </w:r>
      <w:r w:rsidRPr="00D04756">
        <w:rPr>
          <w:bCs/>
        </w:rPr>
        <w:t>у</w:t>
      </w:r>
      <w:r w:rsidRPr="00D04756">
        <w:t xml:space="preserve">часть </w:t>
      </w:r>
    </w:p>
    <w:p w:rsidR="00D172D0" w:rsidRPr="00D04756" w:rsidRDefault="00D172D0" w:rsidP="00D172D0">
      <w:pPr>
        <w:tabs>
          <w:tab w:val="left" w:pos="360"/>
          <w:tab w:val="left" w:pos="540"/>
          <w:tab w:val="left" w:pos="720"/>
        </w:tabs>
        <w:ind w:firstLine="180"/>
        <w:jc w:val="both"/>
      </w:pPr>
      <w:r w:rsidRPr="00D04756">
        <w:rPr>
          <w:lang w:val="en-GB"/>
        </w:rPr>
        <w:t>progressive</w:t>
      </w:r>
      <w:r w:rsidRPr="00D04756">
        <w:t xml:space="preserve"> – постепенный ( а не только прогресивный)</w:t>
      </w:r>
    </w:p>
    <w:p w:rsidR="00D172D0" w:rsidRPr="00D04756" w:rsidRDefault="00D172D0" w:rsidP="00D172D0">
      <w:pPr>
        <w:tabs>
          <w:tab w:val="left" w:pos="360"/>
          <w:tab w:val="left" w:pos="540"/>
          <w:tab w:val="left" w:pos="720"/>
        </w:tabs>
        <w:ind w:firstLine="180"/>
        <w:jc w:val="both"/>
      </w:pPr>
      <w:r w:rsidRPr="00D04756">
        <w:rPr>
          <w:lang w:val="en-US"/>
        </w:rPr>
        <w:t>rapport</w:t>
      </w:r>
      <w:r w:rsidRPr="00D04756">
        <w:t xml:space="preserve"> - добрые отношения (а не рапорт)</w:t>
      </w:r>
    </w:p>
    <w:p w:rsidR="00D172D0" w:rsidRPr="00D04756" w:rsidRDefault="00D172D0" w:rsidP="00D172D0">
      <w:pPr>
        <w:tabs>
          <w:tab w:val="left" w:pos="360"/>
          <w:tab w:val="left" w:pos="540"/>
          <w:tab w:val="left" w:pos="720"/>
        </w:tabs>
        <w:ind w:firstLine="180"/>
        <w:jc w:val="both"/>
      </w:pPr>
      <w:r w:rsidRPr="00D04756">
        <w:rPr>
          <w:lang w:val="en-GB"/>
        </w:rPr>
        <w:t>reason</w:t>
      </w:r>
      <w:r w:rsidRPr="00D04756">
        <w:t xml:space="preserve"> - </w:t>
      </w:r>
      <w:r w:rsidRPr="00D04756">
        <w:rPr>
          <w:rStyle w:val="mlxttrn"/>
        </w:rPr>
        <w:t>р</w:t>
      </w:r>
      <w:r w:rsidRPr="00D04756">
        <w:rPr>
          <w:rStyle w:val="mlxttrnacc1"/>
          <w:b w:val="0"/>
          <w:color w:val="auto"/>
        </w:rPr>
        <w:t>а</w:t>
      </w:r>
      <w:r w:rsidRPr="00D04756">
        <w:rPr>
          <w:rStyle w:val="mlxttrn"/>
        </w:rPr>
        <w:t>зум, расс</w:t>
      </w:r>
      <w:r w:rsidRPr="00D04756">
        <w:rPr>
          <w:rStyle w:val="mlxttrnacc1"/>
          <w:b w:val="0"/>
          <w:color w:val="auto"/>
        </w:rPr>
        <w:t>у</w:t>
      </w:r>
      <w:r w:rsidRPr="00D04756">
        <w:rPr>
          <w:rStyle w:val="mlxttrn"/>
        </w:rPr>
        <w:t>док (а не только причина)</w:t>
      </w:r>
    </w:p>
    <w:p w:rsidR="00D172D0" w:rsidRPr="00D04756" w:rsidRDefault="00D172D0" w:rsidP="00D172D0">
      <w:pPr>
        <w:tabs>
          <w:tab w:val="left" w:pos="360"/>
          <w:tab w:val="left" w:pos="540"/>
          <w:tab w:val="left" w:pos="720"/>
        </w:tabs>
        <w:ind w:firstLine="180"/>
        <w:jc w:val="both"/>
      </w:pPr>
      <w:r w:rsidRPr="00D04756">
        <w:rPr>
          <w:lang w:val="en-US"/>
        </w:rPr>
        <w:t>repetition</w:t>
      </w:r>
      <w:r w:rsidRPr="00D04756">
        <w:t xml:space="preserve"> – повтор (а не репетиция)</w:t>
      </w:r>
    </w:p>
    <w:p w:rsidR="00D172D0" w:rsidRPr="00D04756" w:rsidRDefault="00D172D0" w:rsidP="00D172D0">
      <w:pPr>
        <w:tabs>
          <w:tab w:val="left" w:pos="360"/>
          <w:tab w:val="left" w:pos="540"/>
          <w:tab w:val="left" w:pos="720"/>
        </w:tabs>
        <w:ind w:firstLine="180"/>
        <w:jc w:val="both"/>
      </w:pPr>
      <w:r w:rsidRPr="00D04756">
        <w:rPr>
          <w:lang w:val="en-US"/>
        </w:rPr>
        <w:t>routine</w:t>
      </w:r>
      <w:r w:rsidRPr="00D04756">
        <w:t xml:space="preserve"> - заведенный порядок (а не только рутина)</w:t>
      </w:r>
    </w:p>
    <w:p w:rsidR="00D172D0" w:rsidRPr="00D04756" w:rsidRDefault="00D172D0" w:rsidP="00D172D0">
      <w:pPr>
        <w:tabs>
          <w:tab w:val="left" w:pos="360"/>
          <w:tab w:val="left" w:pos="540"/>
          <w:tab w:val="left" w:pos="720"/>
        </w:tabs>
        <w:ind w:firstLine="180"/>
        <w:jc w:val="both"/>
      </w:pPr>
      <w:r w:rsidRPr="00D04756">
        <w:rPr>
          <w:lang w:val="en-US"/>
        </w:rPr>
        <w:t>scenery</w:t>
      </w:r>
      <w:r w:rsidRPr="00D04756">
        <w:t xml:space="preserve"> – пейзаж (а не сценарий)</w:t>
      </w:r>
    </w:p>
    <w:p w:rsidR="00D172D0" w:rsidRPr="00D04756" w:rsidRDefault="00D172D0" w:rsidP="00D172D0">
      <w:pPr>
        <w:tabs>
          <w:tab w:val="left" w:pos="360"/>
          <w:tab w:val="left" w:pos="540"/>
          <w:tab w:val="left" w:pos="720"/>
        </w:tabs>
        <w:ind w:firstLine="180"/>
        <w:jc w:val="both"/>
      </w:pPr>
      <w:r w:rsidRPr="00D04756">
        <w:rPr>
          <w:lang w:val="en-GB"/>
        </w:rPr>
        <w:t>specific</w:t>
      </w:r>
      <w:r w:rsidRPr="00D04756">
        <w:t xml:space="preserve"> – удельный (а не только специфический)</w:t>
      </w:r>
    </w:p>
    <w:p w:rsidR="00D172D0" w:rsidRPr="00D04756" w:rsidRDefault="00D172D0" w:rsidP="00D172D0">
      <w:pPr>
        <w:tabs>
          <w:tab w:val="left" w:pos="360"/>
          <w:tab w:val="left" w:pos="540"/>
          <w:tab w:val="left" w:pos="720"/>
        </w:tabs>
        <w:ind w:firstLine="180"/>
        <w:jc w:val="both"/>
      </w:pPr>
      <w:r w:rsidRPr="00D04756">
        <w:rPr>
          <w:lang w:val="en-GB"/>
        </w:rPr>
        <w:t>technique</w:t>
      </w:r>
      <w:r w:rsidRPr="00D04756">
        <w:t xml:space="preserve"> – методика, метод, процесс (а не техника)</w:t>
      </w:r>
    </w:p>
    <w:p w:rsidR="00D172D0" w:rsidRPr="00D04756" w:rsidRDefault="00D172D0" w:rsidP="00D172D0">
      <w:pPr>
        <w:tabs>
          <w:tab w:val="left" w:pos="360"/>
          <w:tab w:val="left" w:pos="540"/>
          <w:tab w:val="left" w:pos="720"/>
        </w:tabs>
        <w:ind w:firstLine="180"/>
        <w:jc w:val="both"/>
        <w:rPr>
          <w:snapToGrid w:val="0"/>
        </w:rPr>
      </w:pPr>
      <w:r w:rsidRPr="00D04756">
        <w:rPr>
          <w:snapToGrid w:val="0"/>
          <w:lang w:val="en-US"/>
        </w:rPr>
        <w:t>procedure</w:t>
      </w:r>
      <w:r w:rsidRPr="00D04756">
        <w:rPr>
          <w:snapToGrid w:val="0"/>
        </w:rPr>
        <w:t xml:space="preserve"> — методика, метод (а не только процедура)</w:t>
      </w:r>
    </w:p>
    <w:p w:rsidR="00D172D0" w:rsidRPr="00D04756" w:rsidRDefault="00D172D0" w:rsidP="00D172D0">
      <w:pPr>
        <w:tabs>
          <w:tab w:val="left" w:pos="360"/>
          <w:tab w:val="left" w:pos="540"/>
          <w:tab w:val="left" w:pos="720"/>
        </w:tabs>
        <w:ind w:firstLine="180"/>
        <w:jc w:val="both"/>
      </w:pPr>
      <w:r w:rsidRPr="00D04756">
        <w:rPr>
          <w:lang w:val="en-GB"/>
        </w:rPr>
        <w:t>undersecretary</w:t>
      </w:r>
      <w:r w:rsidRPr="00D04756">
        <w:t xml:space="preserve"> - замест</w:t>
      </w:r>
      <w:r w:rsidRPr="00D04756">
        <w:rPr>
          <w:bCs/>
        </w:rPr>
        <w:t>и</w:t>
      </w:r>
      <w:r w:rsidRPr="00D04756">
        <w:t xml:space="preserve">тель </w:t>
      </w:r>
      <w:r w:rsidRPr="00D04756">
        <w:rPr>
          <w:i/>
          <w:iCs/>
        </w:rPr>
        <w:t>или</w:t>
      </w:r>
      <w:r w:rsidRPr="00D04756">
        <w:t xml:space="preserve"> пом</w:t>
      </w:r>
      <w:r w:rsidRPr="00D04756">
        <w:rPr>
          <w:bCs/>
        </w:rPr>
        <w:t>о</w:t>
      </w:r>
      <w:r w:rsidRPr="00D04756">
        <w:t>щник мин</w:t>
      </w:r>
      <w:r w:rsidRPr="00D04756">
        <w:rPr>
          <w:bCs/>
        </w:rPr>
        <w:t>и</w:t>
      </w:r>
      <w:r w:rsidRPr="00D04756">
        <w:t>стра (а не секретарь)</w:t>
      </w:r>
    </w:p>
    <w:p w:rsidR="00D172D0" w:rsidRPr="00D04756" w:rsidRDefault="00D172D0" w:rsidP="00D172D0">
      <w:pPr>
        <w:tabs>
          <w:tab w:val="left" w:pos="360"/>
          <w:tab w:val="left" w:pos="540"/>
          <w:tab w:val="left" w:pos="720"/>
        </w:tabs>
        <w:ind w:firstLine="180"/>
        <w:jc w:val="both"/>
        <w:rPr>
          <w:snapToGrid w:val="0"/>
        </w:rPr>
      </w:pPr>
      <w:r w:rsidRPr="00D04756">
        <w:rPr>
          <w:snapToGrid w:val="0"/>
          <w:lang w:val="en-US"/>
        </w:rPr>
        <w:t>object</w:t>
      </w:r>
      <w:r w:rsidRPr="00D04756">
        <w:rPr>
          <w:snapToGrid w:val="0"/>
        </w:rPr>
        <w:t xml:space="preserve"> — цель, предмет, (а не только объект) </w:t>
      </w:r>
    </w:p>
    <w:p w:rsidR="00D172D0" w:rsidRPr="00D04756" w:rsidRDefault="00D172D0" w:rsidP="00D172D0">
      <w:pPr>
        <w:tabs>
          <w:tab w:val="left" w:pos="360"/>
          <w:tab w:val="left" w:pos="540"/>
          <w:tab w:val="left" w:pos="720"/>
        </w:tabs>
        <w:ind w:firstLine="180"/>
        <w:jc w:val="both"/>
      </w:pPr>
      <w:r w:rsidRPr="00D04756">
        <w:rPr>
          <w:snapToGrid w:val="0"/>
          <w:lang w:val="en-GB"/>
        </w:rPr>
        <w:t>scholar</w:t>
      </w:r>
      <w:r w:rsidRPr="00D04756">
        <w:rPr>
          <w:snapToGrid w:val="0"/>
        </w:rPr>
        <w:t xml:space="preserve"> – </w:t>
      </w:r>
      <w:r w:rsidRPr="00D04756">
        <w:t>стипенди</w:t>
      </w:r>
      <w:r w:rsidRPr="00D04756">
        <w:rPr>
          <w:bCs/>
        </w:rPr>
        <w:t>а</w:t>
      </w:r>
      <w:r w:rsidRPr="00D04756">
        <w:t>т; уч</w:t>
      </w:r>
      <w:r w:rsidRPr="00D04756">
        <w:rPr>
          <w:bCs/>
        </w:rPr>
        <w:t>ё</w:t>
      </w:r>
      <w:r w:rsidRPr="00D04756">
        <w:t xml:space="preserve">ный; </w:t>
      </w:r>
      <w:r w:rsidRPr="00D04756">
        <w:rPr>
          <w:i/>
          <w:iCs/>
        </w:rPr>
        <w:t>разг.</w:t>
      </w:r>
      <w:r w:rsidRPr="00D04756">
        <w:t xml:space="preserve"> образ</w:t>
      </w:r>
      <w:r w:rsidRPr="00D04756">
        <w:rPr>
          <w:bCs/>
        </w:rPr>
        <w:t>о</w:t>
      </w:r>
      <w:r w:rsidRPr="00D04756">
        <w:t>ванный челов</w:t>
      </w:r>
      <w:r w:rsidRPr="00D04756">
        <w:rPr>
          <w:bCs/>
        </w:rPr>
        <w:t>е</w:t>
      </w:r>
      <w:r w:rsidRPr="00D04756">
        <w:t>к (а не школяр)</w:t>
      </w:r>
    </w:p>
    <w:p w:rsidR="00D172D0" w:rsidRPr="00D04756" w:rsidRDefault="00D172D0" w:rsidP="00D172D0">
      <w:pPr>
        <w:tabs>
          <w:tab w:val="left" w:pos="360"/>
          <w:tab w:val="left" w:pos="540"/>
          <w:tab w:val="left" w:pos="720"/>
        </w:tabs>
        <w:ind w:firstLine="180"/>
        <w:jc w:val="both"/>
      </w:pPr>
      <w:r w:rsidRPr="00D04756">
        <w:rPr>
          <w:lang w:val="en-GB"/>
        </w:rPr>
        <w:t>speaker</w:t>
      </w:r>
      <w:r w:rsidRPr="00D04756">
        <w:t xml:space="preserve"> – оратор, докладчик (а не только спикер)</w:t>
      </w:r>
    </w:p>
    <w:p w:rsidR="00D172D0" w:rsidRPr="00D04756" w:rsidRDefault="00D172D0" w:rsidP="00D172D0">
      <w:pPr>
        <w:tabs>
          <w:tab w:val="left" w:pos="360"/>
          <w:tab w:val="left" w:pos="540"/>
          <w:tab w:val="left" w:pos="720"/>
        </w:tabs>
        <w:ind w:firstLine="180"/>
        <w:jc w:val="both"/>
        <w:rPr>
          <w:snapToGrid w:val="0"/>
        </w:rPr>
      </w:pPr>
      <w:r w:rsidRPr="00D04756">
        <w:rPr>
          <w:lang w:val="en-GB"/>
        </w:rPr>
        <w:t>student</w:t>
      </w:r>
      <w:r w:rsidRPr="00D04756">
        <w:t xml:space="preserve"> – изучающий ч-л (а не только студент)</w:t>
      </w:r>
    </w:p>
    <w:p w:rsidR="00D172D0" w:rsidRPr="00D04756" w:rsidRDefault="00D172D0" w:rsidP="00D172D0">
      <w:pPr>
        <w:tabs>
          <w:tab w:val="left" w:pos="360"/>
          <w:tab w:val="left" w:pos="540"/>
          <w:tab w:val="left" w:pos="720"/>
        </w:tabs>
        <w:ind w:firstLine="180"/>
        <w:jc w:val="both"/>
        <w:rPr>
          <w:snapToGrid w:val="0"/>
        </w:rPr>
      </w:pPr>
      <w:r w:rsidRPr="00D04756">
        <w:rPr>
          <w:snapToGrid w:val="0"/>
          <w:lang w:val="en-US"/>
        </w:rPr>
        <w:t>subject</w:t>
      </w:r>
      <w:r w:rsidRPr="00D04756">
        <w:rPr>
          <w:snapToGrid w:val="0"/>
        </w:rPr>
        <w:t xml:space="preserve"> — вопрос, предмет, (а не только субъект)</w:t>
      </w:r>
    </w:p>
    <w:p w:rsidR="00D172D0" w:rsidRPr="00D04756" w:rsidRDefault="00D172D0" w:rsidP="00D172D0">
      <w:pPr>
        <w:tabs>
          <w:tab w:val="left" w:pos="360"/>
          <w:tab w:val="left" w:pos="540"/>
          <w:tab w:val="left" w:pos="720"/>
        </w:tabs>
        <w:ind w:firstLine="180"/>
        <w:jc w:val="both"/>
        <w:rPr>
          <w:snapToGrid w:val="0"/>
        </w:rPr>
      </w:pPr>
      <w:r w:rsidRPr="00D04756">
        <w:rPr>
          <w:lang w:val="en-GB"/>
        </w:rPr>
        <w:t>sympathy</w:t>
      </w:r>
      <w:r w:rsidRPr="00D04756">
        <w:t xml:space="preserve"> – сочувствие (а не только симпатия)</w:t>
      </w:r>
    </w:p>
    <w:p w:rsidR="008C5809" w:rsidRPr="00D04756" w:rsidRDefault="00D172D0" w:rsidP="00D172D0">
      <w:pPr>
        <w:pStyle w:val="1"/>
        <w:shd w:val="clear" w:color="auto" w:fill="FFFFFF"/>
        <w:tabs>
          <w:tab w:val="left" w:pos="180"/>
          <w:tab w:val="left" w:pos="360"/>
        </w:tabs>
        <w:ind w:firstLine="180"/>
        <w:jc w:val="both"/>
        <w:rPr>
          <w:rFonts w:ascii="Times New Roman" w:hAnsi="Times New Roman" w:cs="Times New Roman"/>
          <w:bCs/>
          <w:sz w:val="24"/>
          <w:szCs w:val="24"/>
        </w:rPr>
      </w:pPr>
      <w:r w:rsidRPr="00D04756">
        <w:rPr>
          <w:rFonts w:ascii="Times New Roman" w:hAnsi="Times New Roman" w:cs="Times New Roman"/>
          <w:snapToGrid w:val="0"/>
          <w:sz w:val="24"/>
          <w:szCs w:val="24"/>
          <w:lang w:val="en-US"/>
        </w:rPr>
        <w:t>extra</w:t>
      </w:r>
      <w:r w:rsidRPr="00D04756">
        <w:rPr>
          <w:rFonts w:ascii="Times New Roman" w:hAnsi="Times New Roman" w:cs="Times New Roman"/>
          <w:snapToGrid w:val="0"/>
          <w:sz w:val="24"/>
          <w:szCs w:val="24"/>
        </w:rPr>
        <w:t xml:space="preserve"> —добавочный», дополни</w:t>
      </w:r>
      <w:r w:rsidRPr="00D04756">
        <w:rPr>
          <w:rFonts w:ascii="Times New Roman" w:hAnsi="Times New Roman" w:cs="Times New Roman"/>
          <w:snapToGrid w:val="0"/>
          <w:sz w:val="24"/>
          <w:szCs w:val="24"/>
        </w:rPr>
        <w:softHyphen/>
        <w:t>тельный, лишний (а не высшего качества)</w:t>
      </w: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p>
    <w:p w:rsidR="00D172D0" w:rsidRPr="00D04756" w:rsidRDefault="00D172D0"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r w:rsidRPr="00D04756">
        <w:rPr>
          <w:rFonts w:ascii="Times New Roman" w:hAnsi="Times New Roman" w:cs="Times New Roman"/>
          <w:b/>
          <w:bCs/>
          <w:sz w:val="28"/>
          <w:szCs w:val="24"/>
        </w:rPr>
        <w:lastRenderedPageBreak/>
        <w:t>Задание на СРО 2 Индивидуальное задание – перевод статьи</w:t>
      </w:r>
    </w:p>
    <w:p w:rsidR="00D172D0" w:rsidRPr="00D04756" w:rsidRDefault="00D172D0" w:rsidP="00D172D0">
      <w:pPr>
        <w:pStyle w:val="1"/>
        <w:shd w:val="clear" w:color="auto" w:fill="FFFFFF"/>
        <w:tabs>
          <w:tab w:val="left" w:pos="180"/>
          <w:tab w:val="left" w:pos="360"/>
        </w:tabs>
        <w:ind w:firstLine="180"/>
        <w:jc w:val="both"/>
        <w:rPr>
          <w:rFonts w:ascii="Times New Roman" w:hAnsi="Times New Roman" w:cs="Times New Roman"/>
          <w:b/>
          <w:bCs/>
          <w:sz w:val="24"/>
          <w:szCs w:val="24"/>
        </w:rPr>
      </w:pPr>
    </w:p>
    <w:p w:rsidR="00D172D0" w:rsidRPr="00D04756" w:rsidRDefault="00D172D0" w:rsidP="00D172D0">
      <w:pPr>
        <w:pStyle w:val="1"/>
        <w:shd w:val="clear" w:color="auto" w:fill="FFFFFF"/>
        <w:tabs>
          <w:tab w:val="left" w:pos="180"/>
          <w:tab w:val="left" w:pos="360"/>
        </w:tabs>
        <w:ind w:firstLine="180"/>
        <w:jc w:val="both"/>
        <w:rPr>
          <w:rFonts w:ascii="Times New Roman" w:hAnsi="Times New Roman" w:cs="Times New Roman"/>
          <w:bCs/>
          <w:sz w:val="24"/>
          <w:szCs w:val="24"/>
        </w:rPr>
      </w:pPr>
      <w:r w:rsidRPr="00D04756">
        <w:rPr>
          <w:rFonts w:ascii="Times New Roman" w:hAnsi="Times New Roman" w:cs="Times New Roman"/>
          <w:bCs/>
          <w:sz w:val="24"/>
          <w:szCs w:val="24"/>
        </w:rPr>
        <w:t>Переведите статью с английского языка на русский, сделайте переводческий анализ</w:t>
      </w:r>
    </w:p>
    <w:p w:rsidR="00D172D0" w:rsidRPr="00D04756" w:rsidRDefault="00D172D0"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172D0" w:rsidRPr="00D04756" w:rsidRDefault="00D172D0" w:rsidP="00D172D0">
      <w:pPr>
        <w:pStyle w:val="1"/>
        <w:shd w:val="clear" w:color="auto" w:fill="FFFFFF"/>
        <w:tabs>
          <w:tab w:val="left" w:pos="180"/>
          <w:tab w:val="left" w:pos="360"/>
        </w:tabs>
        <w:ind w:firstLine="180"/>
        <w:jc w:val="both"/>
        <w:rPr>
          <w:rFonts w:ascii="Times New Roman" w:hAnsi="Times New Roman" w:cs="Times New Roman"/>
          <w:bCs/>
          <w:sz w:val="24"/>
          <w:szCs w:val="24"/>
          <w:u w:val="single"/>
          <w:lang w:val="en-GB"/>
        </w:rPr>
      </w:pPr>
      <w:r w:rsidRPr="00D04756">
        <w:rPr>
          <w:rFonts w:ascii="Times New Roman" w:hAnsi="Times New Roman" w:cs="Times New Roman"/>
          <w:bCs/>
          <w:sz w:val="24"/>
          <w:szCs w:val="24"/>
          <w:u w:val="single"/>
        </w:rPr>
        <w:t>Образец</w:t>
      </w:r>
      <w:r w:rsidRPr="00D04756">
        <w:rPr>
          <w:rFonts w:ascii="Times New Roman" w:hAnsi="Times New Roman" w:cs="Times New Roman"/>
          <w:bCs/>
          <w:sz w:val="24"/>
          <w:szCs w:val="24"/>
          <w:u w:val="single"/>
          <w:lang w:val="en-GB"/>
        </w:rPr>
        <w:t xml:space="preserve"> </w:t>
      </w:r>
      <w:r w:rsidRPr="00D04756">
        <w:rPr>
          <w:rFonts w:ascii="Times New Roman" w:hAnsi="Times New Roman" w:cs="Times New Roman"/>
          <w:bCs/>
          <w:sz w:val="24"/>
          <w:szCs w:val="24"/>
          <w:u w:val="single"/>
        </w:rPr>
        <w:t>статьи</w:t>
      </w:r>
    </w:p>
    <w:p w:rsidR="00AD09EC" w:rsidRPr="00D04756" w:rsidRDefault="00AD09EC" w:rsidP="00AD09EC">
      <w:pPr>
        <w:ind w:firstLine="142"/>
        <w:jc w:val="center"/>
        <w:rPr>
          <w:b/>
          <w:shd w:val="clear" w:color="auto" w:fill="FFFFFF"/>
          <w:lang w:val="en-GB"/>
        </w:rPr>
      </w:pPr>
      <w:r w:rsidRPr="00D04756">
        <w:rPr>
          <w:b/>
          <w:shd w:val="clear" w:color="auto" w:fill="FFFFFF"/>
          <w:lang w:val="en-GB"/>
        </w:rPr>
        <w:t>Safe to eat? When to toss these 25 foods</w:t>
      </w:r>
    </w:p>
    <w:p w:rsidR="00AD09EC" w:rsidRPr="00D04756" w:rsidRDefault="00AD09EC" w:rsidP="00AD09EC">
      <w:pPr>
        <w:ind w:firstLine="142"/>
        <w:jc w:val="center"/>
        <w:rPr>
          <w:b/>
          <w:shd w:val="clear" w:color="auto" w:fill="FFFFFF"/>
          <w:lang w:val="en-GB"/>
        </w:rPr>
      </w:pPr>
    </w:p>
    <w:p w:rsidR="00AD09EC" w:rsidRPr="00D04756" w:rsidRDefault="00AD09EC" w:rsidP="00AD09EC">
      <w:pPr>
        <w:shd w:val="clear" w:color="auto" w:fill="FFFFFF"/>
        <w:ind w:firstLine="142"/>
        <w:jc w:val="right"/>
        <w:rPr>
          <w:i/>
          <w:lang w:val="en-GB"/>
        </w:rPr>
      </w:pPr>
      <w:hyperlink r:id="rId7" w:tgtFrame="_blank" w:tooltip="popsugar" w:history="1">
        <w:r w:rsidRPr="00D04756">
          <w:rPr>
            <w:i/>
            <w:lang w:val="en-GB"/>
          </w:rPr>
          <w:t>PopSugar</w:t>
        </w:r>
      </w:hyperlink>
      <w:r w:rsidRPr="00D04756">
        <w:rPr>
          <w:i/>
          <w:lang w:val="en-GB"/>
        </w:rPr>
        <w:t>, 27 October 2015</w:t>
      </w:r>
    </w:p>
    <w:p w:rsidR="00AD09EC" w:rsidRPr="00D04756" w:rsidRDefault="00AD09EC" w:rsidP="00AD09EC">
      <w:pPr>
        <w:shd w:val="clear" w:color="auto" w:fill="FFFFFF"/>
        <w:ind w:firstLine="142"/>
        <w:jc w:val="right"/>
        <w:rPr>
          <w:i/>
          <w:lang w:val="en-GB"/>
        </w:rPr>
      </w:pPr>
      <w:r w:rsidRPr="00D04756">
        <w:rPr>
          <w:i/>
          <w:lang w:val="en-GB"/>
        </w:rPr>
        <w:t>Sarah Lipoff</w:t>
      </w:r>
    </w:p>
    <w:p w:rsidR="00AD09EC" w:rsidRPr="00D04756" w:rsidRDefault="00AD09EC" w:rsidP="00AD09EC">
      <w:pPr>
        <w:shd w:val="clear" w:color="auto" w:fill="FFFFFF"/>
        <w:ind w:firstLine="142"/>
        <w:jc w:val="right"/>
        <w:rPr>
          <w:lang w:val="en-GB"/>
        </w:rPr>
      </w:pPr>
    </w:p>
    <w:p w:rsidR="00AD09EC" w:rsidRPr="00D04756" w:rsidRDefault="00AD09EC" w:rsidP="00AD09EC">
      <w:pPr>
        <w:shd w:val="clear" w:color="auto" w:fill="FFFFFF"/>
        <w:ind w:firstLine="142"/>
        <w:jc w:val="both"/>
        <w:rPr>
          <w:lang w:val="en-GB"/>
        </w:rPr>
      </w:pPr>
      <w:r w:rsidRPr="00D04756">
        <w:rPr>
          <w:lang w:val="en-GB"/>
        </w:rPr>
        <w:t>Stay savvy when cleaning your cupboards by taking into consideration when it's actually time to toss food. Along with understanding the shelf life of several pantry basics, knowing how to properly store fresh produce and meats keeps them at their best longer. Even the US Department of Agriculture suggests taking a closer look before pitching. Instead of letting things go to waste (and costing you money), you'll want to have a few helpful and surprising guidelines for determining if that butter in the back of your fridge is still safe to eat.</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Fresh apples:</w:t>
      </w:r>
      <w:r w:rsidRPr="00D04756">
        <w:rPr>
          <w:lang w:val="en-GB"/>
        </w:rPr>
        <w:t> Place fresh, ripe apples in a plastic bag and store in the refrigerator for up to six months. They stay wonderfully crisp in a 30˚F to 40˚F humid spot in your fridge.</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Milk:</w:t>
      </w:r>
      <w:r w:rsidRPr="00D04756">
        <w:rPr>
          <w:lang w:val="en-GB"/>
        </w:rPr>
        <w:t> Opened milk is still safe to drink one week after the sell-by date. Store it in the center of the fridge where it's nice and cold, not in the door, which is warmer.</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White flour:</w:t>
      </w:r>
      <w:r w:rsidRPr="00D04756">
        <w:rPr>
          <w:lang w:val="en-GB"/>
        </w:rPr>
        <w:t> When stored in an airtight cool spot, white flour stays fresh for up to eight months. Or toss in the fridge, and it's good for two years.</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Butter:</w:t>
      </w:r>
      <w:r w:rsidRPr="00D04756">
        <w:rPr>
          <w:lang w:val="en-GB"/>
        </w:rPr>
        <w:t> Unopened sticks of butter stay good in the fridge for up to one month after the sell-by date. But don't store it in the butter holder located in the door of the fridge - tuck it in the back, which keeps it fresh longer.</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Cheese:</w:t>
      </w:r>
      <w:r w:rsidRPr="00D04756">
        <w:rPr>
          <w:lang w:val="en-GB"/>
        </w:rPr>
        <w:t> Opened cheese that's wrapped in plastic and stored in the fridge is good for three to four weeks. Unopened blocks are still fresh after six months. And although gross, a little mold on the edge of the block doesn't mean it's time to toss. Simply cut one inch around the mold, and that cheese is still good for shredding on your pizza.</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Cottage cheese:</w:t>
      </w:r>
      <w:r w:rsidRPr="00D04756">
        <w:rPr>
          <w:lang w:val="en-GB"/>
        </w:rPr>
        <w:t> That unopened container of cottage cheese that you forgot about is still good for one month after the sell-by date.</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Eggs:</w:t>
      </w:r>
      <w:r w:rsidRPr="00D04756">
        <w:rPr>
          <w:lang w:val="en-GB"/>
        </w:rPr>
        <w:t> Everyone seems to get squeamish about potentially cracking a bad egg, but store-bought eggs are good for three to five weeks after purchase. Instead of storing them in the egg trays found in the door of the fridge, tuck the egg carton into the center of the fridge.</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Spices:</w:t>
      </w:r>
      <w:r w:rsidRPr="00D04756">
        <w:rPr>
          <w:lang w:val="en-GB"/>
        </w:rPr>
        <w:t> Most dried herbs and spices keep their zing for up to six months.</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Ground beef:</w:t>
      </w:r>
      <w:r w:rsidRPr="00D04756">
        <w:rPr>
          <w:lang w:val="en-GB"/>
        </w:rPr>
        <w:t> Once purchased, raw ground beef should be cooked within two days of purchase but can be frozen for up to four months. Cooked beef should be stored in the fridge no more than two hours after cooking and stays tasty for up to four days.</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Chicken:</w:t>
      </w:r>
      <w:r w:rsidRPr="00D04756">
        <w:rPr>
          <w:lang w:val="en-GB"/>
        </w:rPr>
        <w:t> Use fresh chicken within a couple of days of purchase, but frozen chicken stays fresh in the freezer for nine months. Cooked chicken should be consumed within four days after refrigerating.</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Pork chops:</w:t>
      </w:r>
      <w:r w:rsidRPr="00D04756">
        <w:rPr>
          <w:lang w:val="en-GB"/>
        </w:rPr>
        <w:t> Chops are good for up to four days fresh in the fridge or up to six months in the freezer.</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Dried pasta:</w:t>
      </w:r>
      <w:r w:rsidRPr="00D04756">
        <w:rPr>
          <w:lang w:val="en-GB"/>
        </w:rPr>
        <w:t> Store your angel-hair in a dry, cool spot, and it's good for up to three years. Have a few linguine noodles left over after dinner? Pasta sans sauce is still fresh after five days in the fridge. Or toss in a zip-top plastic bag and keep in the freezer for up to two months.</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Vinegar:</w:t>
      </w:r>
      <w:r w:rsidRPr="00D04756">
        <w:rPr>
          <w:lang w:val="en-GB"/>
        </w:rPr>
        <w:t> Most vinegars are good for years. If yours is over a few years old, it's a good idea to give it a quick smell before dousing your salad to make sure it hasn't turned. If it smells bitter, it's time to pick up new balsamic.</w:t>
      </w:r>
    </w:p>
    <w:p w:rsidR="00AD09EC" w:rsidRPr="00D04756" w:rsidRDefault="00AD09EC" w:rsidP="00AD09EC">
      <w:pPr>
        <w:numPr>
          <w:ilvl w:val="0"/>
          <w:numId w:val="3"/>
        </w:numPr>
        <w:shd w:val="clear" w:color="auto" w:fill="FFFFFF"/>
        <w:tabs>
          <w:tab w:val="left" w:pos="426"/>
        </w:tabs>
        <w:ind w:left="0" w:firstLine="142"/>
        <w:jc w:val="both"/>
        <w:rPr>
          <w:lang w:val="en-GB"/>
        </w:rPr>
      </w:pPr>
      <w:r w:rsidRPr="00D04756">
        <w:rPr>
          <w:b/>
          <w:bCs/>
          <w:lang w:val="en-GB"/>
        </w:rPr>
        <w:t>Ketchup:</w:t>
      </w:r>
      <w:r w:rsidRPr="00D04756">
        <w:rPr>
          <w:lang w:val="en-GB"/>
        </w:rPr>
        <w:t> That mega-size container of ketchup is safe to use for topping your hot dogs six months after opening.</w:t>
      </w:r>
    </w:p>
    <w:p w:rsidR="008C5809" w:rsidRPr="00D04756" w:rsidRDefault="008C5809" w:rsidP="00D172D0">
      <w:pPr>
        <w:pStyle w:val="1"/>
        <w:shd w:val="clear" w:color="auto" w:fill="FFFFFF"/>
        <w:tabs>
          <w:tab w:val="left" w:pos="180"/>
          <w:tab w:val="left" w:pos="360"/>
        </w:tabs>
        <w:ind w:firstLine="180"/>
        <w:jc w:val="both"/>
        <w:rPr>
          <w:rFonts w:ascii="Times New Roman" w:hAnsi="Times New Roman" w:cs="Times New Roman"/>
          <w:b/>
          <w:bCs/>
          <w:sz w:val="24"/>
          <w:szCs w:val="24"/>
          <w:lang w:val="en-GB"/>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4"/>
          <w:szCs w:val="24"/>
          <w:lang w:val="en-GB"/>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4"/>
          <w:szCs w:val="24"/>
          <w:lang w:val="en-GB"/>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4"/>
          <w:szCs w:val="24"/>
          <w:lang w:val="en-GB"/>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4"/>
          <w:szCs w:val="24"/>
          <w:lang w:val="en-GB"/>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r w:rsidRPr="00D04756">
        <w:rPr>
          <w:rFonts w:ascii="Times New Roman" w:hAnsi="Times New Roman" w:cs="Times New Roman"/>
          <w:b/>
          <w:bCs/>
          <w:sz w:val="28"/>
          <w:szCs w:val="24"/>
        </w:rPr>
        <w:lastRenderedPageBreak/>
        <w:t>Задания на СРО 3 «Аббревиатуры»</w:t>
      </w: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r w:rsidRPr="00D04756">
        <w:rPr>
          <w:rFonts w:ascii="Times New Roman" w:hAnsi="Times New Roman" w:cs="Times New Roman"/>
          <w:bCs/>
          <w:sz w:val="24"/>
          <w:szCs w:val="24"/>
        </w:rPr>
        <w:t>Выучите список наиболее употребительных сокращений</w:t>
      </w:r>
    </w:p>
    <w:p w:rsidR="00AD09EC" w:rsidRPr="00D04756" w:rsidRDefault="00AD09EC" w:rsidP="00AD09EC">
      <w:pPr>
        <w:tabs>
          <w:tab w:val="left" w:pos="360"/>
          <w:tab w:val="left" w:pos="540"/>
          <w:tab w:val="left" w:pos="720"/>
        </w:tabs>
        <w:jc w:val="both"/>
        <w:rPr>
          <w:b/>
          <w:bCs/>
        </w:rPr>
      </w:pPr>
      <w:r w:rsidRPr="00D04756">
        <w:rPr>
          <w:b/>
          <w:bCs/>
          <w:lang w:val="en-GB"/>
        </w:rPr>
        <w:t>Part</w:t>
      </w:r>
      <w:r w:rsidRPr="00D04756">
        <w:rPr>
          <w:b/>
          <w:bCs/>
        </w:rPr>
        <w:t xml:space="preserve"> </w:t>
      </w:r>
      <w:r w:rsidRPr="00D04756">
        <w:rPr>
          <w:b/>
          <w:bCs/>
          <w:lang w:val="en-GB"/>
        </w:rPr>
        <w:t>I</w:t>
      </w:r>
    </w:p>
    <w:p w:rsidR="00AD09EC" w:rsidRPr="00D04756" w:rsidRDefault="00AD09EC" w:rsidP="00AD09EC">
      <w:pPr>
        <w:tabs>
          <w:tab w:val="left" w:pos="360"/>
          <w:tab w:val="left" w:pos="540"/>
          <w:tab w:val="left" w:pos="720"/>
        </w:tabs>
        <w:jc w:val="both"/>
        <w:rPr>
          <w:b/>
          <w:bCs/>
        </w:rPr>
      </w:pPr>
    </w:p>
    <w:p w:rsidR="00AD09EC" w:rsidRPr="00D04756" w:rsidRDefault="00AD09EC" w:rsidP="00AD09EC">
      <w:pPr>
        <w:tabs>
          <w:tab w:val="left" w:pos="360"/>
          <w:tab w:val="left" w:pos="540"/>
          <w:tab w:val="left" w:pos="720"/>
        </w:tabs>
        <w:jc w:val="both"/>
      </w:pPr>
      <w:r w:rsidRPr="00D04756">
        <w:rPr>
          <w:noProof/>
        </w:rPr>
        <w:drawing>
          <wp:inline distT="0" distB="0" distL="0" distR="0">
            <wp:extent cx="6334125" cy="81248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4125" cy="8124825"/>
                    </a:xfrm>
                    <a:prstGeom prst="rect">
                      <a:avLst/>
                    </a:prstGeom>
                    <a:noFill/>
                    <a:ln>
                      <a:noFill/>
                    </a:ln>
                  </pic:spPr>
                </pic:pic>
              </a:graphicData>
            </a:graphic>
          </wp:inline>
        </w:drawing>
      </w:r>
    </w:p>
    <w:p w:rsidR="00AD09EC" w:rsidRPr="00D04756" w:rsidRDefault="00AD09EC" w:rsidP="00AD09EC">
      <w:pPr>
        <w:tabs>
          <w:tab w:val="left" w:pos="360"/>
          <w:tab w:val="left" w:pos="540"/>
          <w:tab w:val="left" w:pos="720"/>
        </w:tabs>
        <w:jc w:val="both"/>
      </w:pPr>
      <w:r w:rsidRPr="00D04756">
        <w:rPr>
          <w:noProof/>
        </w:rPr>
        <w:lastRenderedPageBreak/>
        <w:drawing>
          <wp:inline distT="0" distB="0" distL="0" distR="0">
            <wp:extent cx="6467475" cy="92678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7475" cy="9267825"/>
                    </a:xfrm>
                    <a:prstGeom prst="rect">
                      <a:avLst/>
                    </a:prstGeom>
                    <a:noFill/>
                    <a:ln>
                      <a:noFill/>
                    </a:ln>
                  </pic:spPr>
                </pic:pic>
              </a:graphicData>
            </a:graphic>
          </wp:inline>
        </w:drawing>
      </w:r>
    </w:p>
    <w:p w:rsidR="00AD09EC" w:rsidRPr="00D04756" w:rsidRDefault="00AD09EC" w:rsidP="00AD09EC">
      <w:pPr>
        <w:tabs>
          <w:tab w:val="left" w:pos="360"/>
          <w:tab w:val="left" w:pos="540"/>
          <w:tab w:val="left" w:pos="720"/>
        </w:tabs>
        <w:jc w:val="both"/>
      </w:pPr>
      <w:r w:rsidRPr="00D04756">
        <w:rPr>
          <w:noProof/>
        </w:rPr>
        <w:lastRenderedPageBreak/>
        <w:drawing>
          <wp:inline distT="0" distB="0" distL="0" distR="0">
            <wp:extent cx="6543675" cy="9134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3675" cy="9134475"/>
                    </a:xfrm>
                    <a:prstGeom prst="rect">
                      <a:avLst/>
                    </a:prstGeom>
                    <a:noFill/>
                    <a:ln>
                      <a:noFill/>
                    </a:ln>
                  </pic:spPr>
                </pic:pic>
              </a:graphicData>
            </a:graphic>
          </wp:inline>
        </w:drawing>
      </w:r>
    </w:p>
    <w:p w:rsidR="00AD09EC" w:rsidRPr="00D04756" w:rsidRDefault="00AD09EC" w:rsidP="00AD09EC">
      <w:pPr>
        <w:tabs>
          <w:tab w:val="left" w:pos="360"/>
          <w:tab w:val="left" w:pos="540"/>
          <w:tab w:val="left" w:pos="720"/>
        </w:tabs>
        <w:jc w:val="both"/>
      </w:pPr>
      <w:r w:rsidRPr="00D04756">
        <w:rPr>
          <w:noProof/>
        </w:rPr>
        <w:lastRenderedPageBreak/>
        <w:drawing>
          <wp:inline distT="0" distB="0" distL="0" distR="0">
            <wp:extent cx="6286500" cy="447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0" cy="4476750"/>
                    </a:xfrm>
                    <a:prstGeom prst="rect">
                      <a:avLst/>
                    </a:prstGeom>
                    <a:noFill/>
                    <a:ln>
                      <a:noFill/>
                    </a:ln>
                  </pic:spPr>
                </pic:pic>
              </a:graphicData>
            </a:graphic>
          </wp:inline>
        </w:drawing>
      </w: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Pr="00D04756" w:rsidRDefault="00D04756"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
          <w:bCs/>
          <w:sz w:val="28"/>
          <w:szCs w:val="24"/>
        </w:rPr>
      </w:pPr>
      <w:r w:rsidRPr="00D04756">
        <w:rPr>
          <w:rFonts w:ascii="Times New Roman" w:hAnsi="Times New Roman" w:cs="Times New Roman"/>
          <w:b/>
          <w:bCs/>
          <w:sz w:val="28"/>
          <w:szCs w:val="24"/>
        </w:rPr>
        <w:lastRenderedPageBreak/>
        <w:t>Задания на СРО 4 Индивидуальное задание – перевод статьи</w:t>
      </w: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r w:rsidRPr="00D04756">
        <w:rPr>
          <w:rFonts w:ascii="Times New Roman" w:hAnsi="Times New Roman" w:cs="Times New Roman"/>
          <w:bCs/>
          <w:sz w:val="24"/>
          <w:szCs w:val="24"/>
        </w:rPr>
        <w:t>Переведите статью с русского языка на английский</w:t>
      </w: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u w:val="single"/>
        </w:rPr>
      </w:pPr>
      <w:r w:rsidRPr="00D04756">
        <w:rPr>
          <w:rFonts w:ascii="Times New Roman" w:hAnsi="Times New Roman" w:cs="Times New Roman"/>
          <w:bCs/>
          <w:sz w:val="24"/>
          <w:szCs w:val="24"/>
          <w:u w:val="single"/>
        </w:rPr>
        <w:t>Образец статьи</w:t>
      </w:r>
    </w:p>
    <w:p w:rsidR="00AD09EC" w:rsidRPr="00D04756" w:rsidRDefault="00AD09EC" w:rsidP="00D172D0">
      <w:pPr>
        <w:pStyle w:val="1"/>
        <w:shd w:val="clear" w:color="auto" w:fill="FFFFFF"/>
        <w:tabs>
          <w:tab w:val="left" w:pos="180"/>
          <w:tab w:val="left" w:pos="360"/>
        </w:tabs>
        <w:ind w:firstLine="180"/>
        <w:jc w:val="both"/>
        <w:rPr>
          <w:rFonts w:ascii="Times New Roman" w:hAnsi="Times New Roman" w:cs="Times New Roman"/>
          <w:bCs/>
          <w:sz w:val="24"/>
          <w:szCs w:val="24"/>
        </w:rPr>
      </w:pPr>
    </w:p>
    <w:p w:rsidR="00D04756" w:rsidRPr="00D04756" w:rsidRDefault="00D04756" w:rsidP="00D04756">
      <w:pPr>
        <w:shd w:val="clear" w:color="auto" w:fill="FFFFFF"/>
        <w:ind w:firstLine="426"/>
        <w:jc w:val="center"/>
        <w:outlineLvl w:val="0"/>
        <w:rPr>
          <w:b/>
          <w:bCs/>
          <w:kern w:val="36"/>
        </w:rPr>
      </w:pPr>
      <w:r w:rsidRPr="00D04756">
        <w:rPr>
          <w:b/>
          <w:bCs/>
          <w:kern w:val="36"/>
        </w:rPr>
        <w:t>Новые спутники получат рекордные «солнечные крылья»</w:t>
      </w:r>
    </w:p>
    <w:p w:rsidR="00D04756" w:rsidRPr="00D04756" w:rsidRDefault="00D04756" w:rsidP="00D04756">
      <w:pPr>
        <w:shd w:val="clear" w:color="auto" w:fill="FFFFFF"/>
        <w:ind w:firstLine="426"/>
        <w:jc w:val="both"/>
        <w:textAlignment w:val="top"/>
      </w:pPr>
      <w:r w:rsidRPr="00D04756">
        <w:t> </w:t>
      </w:r>
    </w:p>
    <w:p w:rsidR="00D04756" w:rsidRPr="00D04756" w:rsidRDefault="00D04756" w:rsidP="00D04756">
      <w:pPr>
        <w:shd w:val="clear" w:color="auto" w:fill="FFFFFF"/>
        <w:ind w:firstLine="426"/>
        <w:jc w:val="right"/>
        <w:textAlignment w:val="top"/>
      </w:pPr>
      <w:r w:rsidRPr="00D04756">
        <w:t>17 ноября 2017</w:t>
      </w:r>
    </w:p>
    <w:p w:rsidR="00D04756" w:rsidRPr="00D04756" w:rsidRDefault="00D04756" w:rsidP="00D04756">
      <w:pPr>
        <w:shd w:val="clear" w:color="auto" w:fill="FFFFFF"/>
        <w:ind w:firstLine="426"/>
        <w:jc w:val="right"/>
        <w:textAlignment w:val="top"/>
      </w:pPr>
      <w:hyperlink r:id="rId12" w:history="1">
        <w:r w:rsidRPr="00D04756">
          <w:t>Дмитрий Струговец</w:t>
        </w:r>
      </w:hyperlink>
      <w:r w:rsidRPr="00D04756">
        <w:t>, Известия</w:t>
      </w:r>
    </w:p>
    <w:p w:rsidR="00D04756" w:rsidRPr="00D04756" w:rsidRDefault="00D04756" w:rsidP="00D04756">
      <w:pPr>
        <w:shd w:val="clear" w:color="auto" w:fill="FFFFFF"/>
        <w:ind w:firstLine="426"/>
        <w:jc w:val="both"/>
        <w:textAlignment w:val="top"/>
      </w:pPr>
      <w:r w:rsidRPr="00D04756">
        <w:t> </w:t>
      </w:r>
    </w:p>
    <w:p w:rsidR="00D04756" w:rsidRPr="00D04756" w:rsidRDefault="00D04756" w:rsidP="00D04756">
      <w:pPr>
        <w:shd w:val="clear" w:color="auto" w:fill="FFFFFF"/>
        <w:ind w:firstLine="426"/>
        <w:jc w:val="both"/>
      </w:pPr>
      <w:r w:rsidRPr="00D04756">
        <w:t>Российские военные и гражданские спутники связи получат солнечные батареи рекордного размера. Для электропитания аппаратов на основе новой тяжелой спутниковой платформы высокой мощности налажено производство батарей площадью более ста квадратных метров. До сих пор на отечественных телекоммуникационных космических аппаратах использовались панели размером не более 88 кв. м. Разработавшая новую платформу компания «Информационные спутниковые системы» имени Решетнева» (ИСС) намерена предложить ее российским и зарубежным заказчикам.</w:t>
      </w:r>
    </w:p>
    <w:p w:rsidR="00D04756" w:rsidRPr="00D04756" w:rsidRDefault="00D04756" w:rsidP="00D04756">
      <w:pPr>
        <w:shd w:val="clear" w:color="auto" w:fill="FFFFFF"/>
        <w:ind w:firstLine="426"/>
        <w:jc w:val="both"/>
      </w:pPr>
      <w:r w:rsidRPr="00D04756">
        <w:t>По мнению экспертов, применение мощных спутников позволит уменьшить габариты и массу приемо-передающих терминалов, которые носят с собой пользователи.</w:t>
      </w:r>
    </w:p>
    <w:p w:rsidR="00D04756" w:rsidRPr="00D04756" w:rsidRDefault="00D04756" w:rsidP="00D04756">
      <w:pPr>
        <w:shd w:val="clear" w:color="auto" w:fill="FFFFFF"/>
        <w:ind w:firstLine="426"/>
        <w:jc w:val="both"/>
      </w:pPr>
      <w:r w:rsidRPr="00D04756">
        <w:t>Как рассказал «Известиям» генеральный директор ИСС Николай Тестоедов, космические аппараты повышенной мощности, требующие высокой энергетики, планируется создавать на новой спутниковой платформе. Она стала развитием уже пять лет используемой в российских аппаратах платформы «Экспресс-2000». </w:t>
      </w:r>
      <w:r w:rsidRPr="00D04756">
        <w:rPr>
          <w:shd w:val="clear" w:color="auto" w:fill="FFFFFF"/>
        </w:rPr>
        <w:t>Нововведением станут увеличенные «крылья» — солнечные батареи площадью около 112 кв. м.</w:t>
      </w:r>
      <w:r w:rsidRPr="00D04756">
        <w:t> Они построены по современной технологии — с КПД на уровне 28–30%.</w:t>
      </w:r>
    </w:p>
    <w:p w:rsidR="00D04756" w:rsidRPr="00D04756" w:rsidRDefault="00D04756" w:rsidP="00D04756">
      <w:pPr>
        <w:shd w:val="clear" w:color="auto" w:fill="FFFFFF"/>
        <w:ind w:firstLine="426"/>
        <w:jc w:val="both"/>
      </w:pPr>
      <w:r w:rsidRPr="00D04756">
        <w:rPr>
          <w:shd w:val="clear" w:color="auto" w:fill="FFFFFF"/>
        </w:rPr>
        <w:t>— Зарубежные, а за ними и российские заказчики стали выдвигать требование по обеспечению энергетики мощностью до 20 и более киловатт. Мы пришли к выводу, что нужно двигаться в этом направлении, — рассказал Николай Тестоедов.</w:t>
      </w:r>
    </w:p>
    <w:p w:rsidR="00D04756" w:rsidRPr="00D04756" w:rsidRDefault="00D04756" w:rsidP="00D04756">
      <w:pPr>
        <w:shd w:val="clear" w:color="auto" w:fill="FFFFFF"/>
        <w:ind w:firstLine="426"/>
        <w:jc w:val="both"/>
      </w:pPr>
      <w:r w:rsidRPr="00D04756">
        <w:t>ИСС — единственное в России предприятие, которое разрабатывает и серийно изготавливает телекоммуникационные космические аппараты для  национального оператора «Космическая связь» и Минобороны РФ. Из всей продукции ИСС наибольшие по площади солнечные батареи имели спутники «Экспресс-АМ5» и «Экспресс-АМ6» (запущены на орбиту в 2013–2014 годах) для «Космической связи». Общая площадь их «крыльев» достигала 88 кв. м. Мощность этих аппаратов — 14 КВт. Аналогичный уровень мощности и у спутников серии «Благовест», которые использует для связи Минобороны России. В настоящее время на орбите работает один такой аппарат (запущен в 2017 году). Всего планируется создание группировки из четырех подобных спутников.</w:t>
      </w:r>
    </w:p>
    <w:p w:rsidR="00D04756" w:rsidRPr="00D04756" w:rsidRDefault="00D04756" w:rsidP="00D04756">
      <w:pPr>
        <w:shd w:val="clear" w:color="auto" w:fill="FFFFFF"/>
        <w:ind w:firstLine="426"/>
        <w:jc w:val="both"/>
      </w:pPr>
      <w:r w:rsidRPr="00D04756">
        <w:t>Повышенное электропитание требуется в первую очередь для телекоммуникационных космических аппаратов, используемых для широкополосного доступа в интернет, спутниковой связи и телевещания. С развитием новых диапазонов вещания, увеличением мощности сигнала перспективным спутникам потребуется больше энергии.</w:t>
      </w:r>
    </w:p>
    <w:p w:rsidR="00D04756" w:rsidRPr="00D04756" w:rsidRDefault="00D04756" w:rsidP="00D04756">
      <w:pPr>
        <w:shd w:val="clear" w:color="auto" w:fill="FFFFFF"/>
        <w:ind w:firstLine="426"/>
        <w:jc w:val="both"/>
      </w:pPr>
      <w:r w:rsidRPr="00D04756">
        <w:rPr>
          <w:shd w:val="clear" w:color="auto" w:fill="FFFFFF"/>
        </w:rPr>
        <w:t>Как пояснил «Известиям» независимый эксперт в области космонавтики Виталий Егоров, применение мощных спутников связи позволит пользователям на Земле носить с собой менее массивные терминалы.</w:t>
      </w:r>
      <w:bookmarkStart w:id="0" w:name="_GoBack"/>
      <w:bookmarkEnd w:id="0"/>
    </w:p>
    <w:p w:rsidR="00D04756" w:rsidRPr="00D04756" w:rsidRDefault="00D04756" w:rsidP="00D04756">
      <w:pPr>
        <w:shd w:val="clear" w:color="auto" w:fill="FFFFFF"/>
        <w:ind w:firstLine="426"/>
        <w:jc w:val="both"/>
      </w:pPr>
      <w:r w:rsidRPr="00D04756">
        <w:t>— Можно будет, к примеру, облегчить переносные спутниковые терминалы, что даст возможность использовать такую связь солдатам на поле боя, — рассказал Виталий Егоров. — Облегченные модули связи позволят эффективнее пользоваться беспилотниками за счет обмена данными через спутники. В целом энергия — одно из узких мест, ограничивающих возможности любого космического аппарата. Для спутника связи и ретрансляции это особенно важно. Увеличенная мощность позволяет передавать больше данных или установить более стабильный канал связи, уменьшить размеры принимающего оборудования на земле.</w:t>
      </w:r>
    </w:p>
    <w:p w:rsidR="00AD09EC" w:rsidRPr="00D04756" w:rsidRDefault="00D04756" w:rsidP="00D04756">
      <w:pPr>
        <w:shd w:val="clear" w:color="auto" w:fill="FFFFFF"/>
        <w:ind w:firstLine="426"/>
        <w:jc w:val="both"/>
      </w:pPr>
      <w:r w:rsidRPr="00D04756">
        <w:t>Солнечные батареи — главный источник энергии для всех космических аппаратов, вращающихся вокруг Земли. Самые крупные панели (общая площадь около 1,2 тыс. кв. м) развернуты на Международной космической станции — они обеспечивают работоспособность научной аппаратуры и жизнедеятельность экипажа из шести человек. Первые отечественные солнечные батареи были установлены на третьем искусственном спутнике Земли. Этот советский аппарат проработал в космосе почти два года — с 1958-го по 1960-й.</w:t>
      </w:r>
    </w:p>
    <w:sectPr w:rsidR="00AD09EC" w:rsidRPr="00D04756" w:rsidSect="00D04756">
      <w:pgSz w:w="11906" w:h="16838"/>
      <w:pgMar w:top="709" w:right="850"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A47" w:rsidRDefault="008A6A47" w:rsidP="00D04756">
      <w:r>
        <w:separator/>
      </w:r>
    </w:p>
  </w:endnote>
  <w:endnote w:type="continuationSeparator" w:id="0">
    <w:p w:rsidR="008A6A47" w:rsidRDefault="008A6A47" w:rsidP="00D0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A47" w:rsidRDefault="008A6A47" w:rsidP="00D04756">
      <w:r>
        <w:separator/>
      </w:r>
    </w:p>
  </w:footnote>
  <w:footnote w:type="continuationSeparator" w:id="0">
    <w:p w:rsidR="008A6A47" w:rsidRDefault="008A6A47" w:rsidP="00D04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91F52"/>
    <w:multiLevelType w:val="hybridMultilevel"/>
    <w:tmpl w:val="451EF248"/>
    <w:lvl w:ilvl="0" w:tplc="E4BA6496">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683463F4"/>
    <w:multiLevelType w:val="hybridMultilevel"/>
    <w:tmpl w:val="8DBE5C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BA5690D"/>
    <w:multiLevelType w:val="multilevel"/>
    <w:tmpl w:val="C7D0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tDC1NDM3tzCwNLBQ0lEKTi0uzszPAykwqgUADdsNEiwAAAA="/>
  </w:docVars>
  <w:rsids>
    <w:rsidRoot w:val="000037EB"/>
    <w:rsid w:val="000037EB"/>
    <w:rsid w:val="001C1DDA"/>
    <w:rsid w:val="008A6A47"/>
    <w:rsid w:val="008C5809"/>
    <w:rsid w:val="00931C4A"/>
    <w:rsid w:val="00AD09EC"/>
    <w:rsid w:val="00D04756"/>
    <w:rsid w:val="00D172D0"/>
    <w:rsid w:val="00F57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14EF4"/>
  <w15:chartTrackingRefBased/>
  <w15:docId w15:val="{9C7383BE-6AA6-4933-B437-1E3F9BEE2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7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037EB"/>
    <w:pPr>
      <w:widowControl w:val="0"/>
      <w:snapToGrid w:val="0"/>
      <w:spacing w:after="0" w:line="240" w:lineRule="auto"/>
    </w:pPr>
    <w:rPr>
      <w:rFonts w:ascii="Arial" w:eastAsia="Times New Roman" w:hAnsi="Arial" w:cs="Arial"/>
      <w:sz w:val="20"/>
      <w:szCs w:val="20"/>
      <w:lang w:eastAsia="ru-RU" w:bidi="he-IL"/>
    </w:rPr>
  </w:style>
  <w:style w:type="paragraph" w:styleId="a3">
    <w:name w:val="Balloon Text"/>
    <w:basedOn w:val="a"/>
    <w:link w:val="a4"/>
    <w:uiPriority w:val="99"/>
    <w:semiHidden/>
    <w:unhideWhenUsed/>
    <w:rsid w:val="00F57751"/>
    <w:rPr>
      <w:rFonts w:ascii="Segoe UI" w:hAnsi="Segoe UI" w:cs="Segoe UI"/>
      <w:sz w:val="18"/>
      <w:szCs w:val="18"/>
    </w:rPr>
  </w:style>
  <w:style w:type="character" w:customStyle="1" w:styleId="a4">
    <w:name w:val="Текст выноски Знак"/>
    <w:basedOn w:val="a0"/>
    <w:link w:val="a3"/>
    <w:uiPriority w:val="99"/>
    <w:semiHidden/>
    <w:rsid w:val="00F57751"/>
    <w:rPr>
      <w:rFonts w:ascii="Segoe UI" w:eastAsia="Times New Roman" w:hAnsi="Segoe UI" w:cs="Segoe UI"/>
      <w:sz w:val="18"/>
      <w:szCs w:val="18"/>
      <w:lang w:eastAsia="ru-RU"/>
    </w:rPr>
  </w:style>
  <w:style w:type="paragraph" w:styleId="a5">
    <w:name w:val="Normal (Web)"/>
    <w:basedOn w:val="a"/>
    <w:rsid w:val="00D172D0"/>
    <w:pPr>
      <w:spacing w:before="100" w:beforeAutospacing="1" w:after="100" w:afterAutospacing="1"/>
    </w:pPr>
  </w:style>
  <w:style w:type="character" w:customStyle="1" w:styleId="mlxttrn">
    <w:name w:val="mlxt_trn"/>
    <w:basedOn w:val="a0"/>
    <w:rsid w:val="00D172D0"/>
  </w:style>
  <w:style w:type="character" w:customStyle="1" w:styleId="mlxttrnacc1">
    <w:name w:val="mlxt_trn_acc1"/>
    <w:basedOn w:val="a0"/>
    <w:rsid w:val="00D172D0"/>
    <w:rPr>
      <w:b/>
      <w:bCs/>
      <w:color w:val="FF0000"/>
    </w:rPr>
  </w:style>
  <w:style w:type="paragraph" w:styleId="a6">
    <w:name w:val="header"/>
    <w:basedOn w:val="a"/>
    <w:link w:val="a7"/>
    <w:uiPriority w:val="99"/>
    <w:unhideWhenUsed/>
    <w:rsid w:val="00D04756"/>
    <w:pPr>
      <w:tabs>
        <w:tab w:val="center" w:pos="4677"/>
        <w:tab w:val="right" w:pos="9355"/>
      </w:tabs>
    </w:pPr>
  </w:style>
  <w:style w:type="character" w:customStyle="1" w:styleId="a7">
    <w:name w:val="Верхний колонтитул Знак"/>
    <w:basedOn w:val="a0"/>
    <w:link w:val="a6"/>
    <w:uiPriority w:val="99"/>
    <w:rsid w:val="00D04756"/>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D04756"/>
    <w:pPr>
      <w:tabs>
        <w:tab w:val="center" w:pos="4677"/>
        <w:tab w:val="right" w:pos="9355"/>
      </w:tabs>
    </w:pPr>
  </w:style>
  <w:style w:type="character" w:customStyle="1" w:styleId="a9">
    <w:name w:val="Нижний колонтитул Знак"/>
    <w:basedOn w:val="a0"/>
    <w:link w:val="a8"/>
    <w:uiPriority w:val="99"/>
    <w:rsid w:val="00D0475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psugar.com/" TargetMode="External"/><Relationship Id="rId12" Type="http://schemas.openxmlformats.org/officeDocument/2006/relationships/hyperlink" Target="https://iz.ru/author/dmitrii-strugovet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1821</Words>
  <Characters>10380</Characters>
  <Application>Microsoft Office Word</Application>
  <DocSecurity>0</DocSecurity>
  <Lines>86</Lines>
  <Paragraphs>24</Paragraphs>
  <ScaleCrop>false</ScaleCrop>
  <Company>KSU</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Oksanochka</dc:creator>
  <cp:keywords/>
  <dc:description/>
  <cp:lastModifiedBy>Oksanochka</cp:lastModifiedBy>
  <cp:revision>6</cp:revision>
  <cp:lastPrinted>2018-06-11T13:52:00Z</cp:lastPrinted>
  <dcterms:created xsi:type="dcterms:W3CDTF">2018-06-11T13:49:00Z</dcterms:created>
  <dcterms:modified xsi:type="dcterms:W3CDTF">2018-06-22T15:50:00Z</dcterms:modified>
</cp:coreProperties>
</file>